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2161"/>
        <w:gridCol w:w="991"/>
        <w:gridCol w:w="1984"/>
        <w:gridCol w:w="2409"/>
      </w:tblGrid>
      <w:tr w:rsidR="00293D3E" w14:paraId="74F97F97" w14:textId="77777777" w:rsidTr="0031393A">
        <w:trPr>
          <w:trHeight w:val="732"/>
        </w:trPr>
        <w:tc>
          <w:tcPr>
            <w:tcW w:w="4678" w:type="dxa"/>
            <w:gridSpan w:val="3"/>
            <w:vMerge w:val="restart"/>
          </w:tcPr>
          <w:p w14:paraId="58546D92" w14:textId="77777777" w:rsidR="00293D3E" w:rsidRDefault="00293D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14:paraId="39FC5F7E" w14:textId="55F2CB94" w:rsidR="00293D3E" w:rsidRDefault="00293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«ДЕТСКИЙ САД «</w:t>
            </w:r>
            <w:r w:rsidR="0031393A">
              <w:rPr>
                <w:rFonts w:cs="Arial"/>
                <w:b/>
                <w:sz w:val="24"/>
                <w:szCs w:val="24"/>
                <w:lang w:eastAsia="ru-RU"/>
              </w:rPr>
              <w:t>БУРАТИНО</w:t>
            </w: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21E83C5E" w14:textId="510FD51E" w:rsidR="00293D3E" w:rsidRDefault="00293D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С. </w:t>
            </w:r>
            <w:r w:rsidR="0031393A">
              <w:rPr>
                <w:rFonts w:cs="Arial"/>
                <w:b/>
                <w:sz w:val="24"/>
                <w:szCs w:val="24"/>
                <w:lang w:eastAsia="ru-RU"/>
              </w:rPr>
              <w:t>ЗАМАЙ - ЮРТ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6560A296" w14:textId="77777777" w:rsidR="00293D3E" w:rsidRDefault="00293D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НОЖАЙ-ЮРТОВСКОГО МУНИЦИПАЛЬНОГО РАЙОНА»</w:t>
            </w:r>
          </w:p>
          <w:p w14:paraId="474A366C" w14:textId="77777777" w:rsidR="00293D3E" w:rsidRDefault="00293D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0516B696" w14:textId="77777777" w:rsidR="00293D3E" w:rsidRDefault="00293D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991" w:type="dxa"/>
            <w:vMerge w:val="restart"/>
          </w:tcPr>
          <w:p w14:paraId="53675ACE" w14:textId="77777777" w:rsidR="00293D3E" w:rsidRDefault="00293D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hideMark/>
          </w:tcPr>
          <w:p w14:paraId="3F136129" w14:textId="77777777" w:rsidR="00293D3E" w:rsidRDefault="00293D3E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УТВЕРЖДАЮ</w:t>
            </w:r>
          </w:p>
          <w:p w14:paraId="658330F1" w14:textId="77777777" w:rsidR="00293D3E" w:rsidRDefault="00293D3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Заведующий</w:t>
            </w:r>
          </w:p>
        </w:tc>
      </w:tr>
      <w:tr w:rsidR="00293D3E" w14:paraId="5678D791" w14:textId="77777777" w:rsidTr="0031393A">
        <w:trPr>
          <w:trHeight w:val="292"/>
        </w:trPr>
        <w:tc>
          <w:tcPr>
            <w:tcW w:w="4678" w:type="dxa"/>
            <w:gridSpan w:val="3"/>
            <w:vMerge/>
            <w:vAlign w:val="center"/>
            <w:hideMark/>
          </w:tcPr>
          <w:p w14:paraId="22A0AF3B" w14:textId="77777777" w:rsidR="00293D3E" w:rsidRDefault="00293D3E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96F2927" w14:textId="77777777" w:rsidR="00293D3E" w:rsidRDefault="00293D3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8A71EC" w14:textId="77777777" w:rsidR="00293D3E" w:rsidRDefault="00293D3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hideMark/>
          </w:tcPr>
          <w:p w14:paraId="4241196A" w14:textId="526604E0" w:rsidR="00293D3E" w:rsidRDefault="0031393A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 w:rsidRPr="0031393A">
              <w:rPr>
                <w:sz w:val="28"/>
                <w:szCs w:val="24"/>
                <w:lang w:eastAsia="ru-RU"/>
              </w:rPr>
              <w:t>А.А.Инуркаева</w:t>
            </w:r>
          </w:p>
        </w:tc>
      </w:tr>
      <w:tr w:rsidR="00293D3E" w14:paraId="0198D1A3" w14:textId="77777777" w:rsidTr="0031393A">
        <w:trPr>
          <w:trHeight w:val="258"/>
        </w:trPr>
        <w:tc>
          <w:tcPr>
            <w:tcW w:w="4678" w:type="dxa"/>
            <w:gridSpan w:val="3"/>
            <w:vMerge/>
            <w:vAlign w:val="center"/>
            <w:hideMark/>
          </w:tcPr>
          <w:p w14:paraId="74F2AA44" w14:textId="77777777" w:rsidR="00293D3E" w:rsidRDefault="00293D3E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C7AF5AE" w14:textId="77777777" w:rsidR="00293D3E" w:rsidRDefault="00293D3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2FDB2B" w14:textId="77777777" w:rsidR="00293D3E" w:rsidRDefault="00293D3E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____________</w:t>
            </w:r>
          </w:p>
        </w:tc>
        <w:tc>
          <w:tcPr>
            <w:tcW w:w="2409" w:type="dxa"/>
            <w:vMerge/>
            <w:vAlign w:val="center"/>
            <w:hideMark/>
          </w:tcPr>
          <w:p w14:paraId="2AF7DAFC" w14:textId="77777777" w:rsidR="00293D3E" w:rsidRDefault="00293D3E">
            <w:pPr>
              <w:rPr>
                <w:sz w:val="28"/>
                <w:szCs w:val="24"/>
                <w:lang w:eastAsia="ru-RU"/>
              </w:rPr>
            </w:pPr>
          </w:p>
        </w:tc>
      </w:tr>
      <w:tr w:rsidR="00293D3E" w14:paraId="686DBAE2" w14:textId="77777777" w:rsidTr="0031393A">
        <w:trPr>
          <w:trHeight w:val="450"/>
        </w:trPr>
        <w:tc>
          <w:tcPr>
            <w:tcW w:w="4678" w:type="dxa"/>
            <w:gridSpan w:val="3"/>
            <w:vMerge/>
            <w:vAlign w:val="center"/>
            <w:hideMark/>
          </w:tcPr>
          <w:p w14:paraId="5EAF16C1" w14:textId="77777777" w:rsidR="00293D3E" w:rsidRDefault="00293D3E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E08E152" w14:textId="77777777" w:rsidR="00293D3E" w:rsidRDefault="00293D3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 w:val="restart"/>
            <w:hideMark/>
          </w:tcPr>
          <w:p w14:paraId="35B91215" w14:textId="77777777" w:rsidR="00293D3E" w:rsidRDefault="00293D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ПРИНЯТО</w:t>
            </w:r>
          </w:p>
          <w:p w14:paraId="17F77CE2" w14:textId="45CD86F8" w:rsidR="00293D3E" w:rsidRDefault="00293D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Общим собранием трудового коллектива МБДОУ «Детский сад «</w:t>
            </w:r>
            <w:r w:rsidR="0031393A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31393A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0C7EA7FF" w14:textId="77777777" w:rsidR="00293D3E" w:rsidRDefault="00293D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(протокол от___________№_____)</w:t>
            </w:r>
          </w:p>
          <w:p w14:paraId="71FF9675" w14:textId="77777777" w:rsidR="00293D3E" w:rsidRDefault="00293D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СОГЛАСОВАНО</w:t>
            </w:r>
          </w:p>
          <w:p w14:paraId="753C08E0" w14:textId="77777777" w:rsidR="00293D3E" w:rsidRDefault="00293D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Родительским комитетом</w:t>
            </w:r>
          </w:p>
          <w:p w14:paraId="1B2D7BAE" w14:textId="6B930115" w:rsidR="00293D3E" w:rsidRDefault="00293D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МБДОУ «Детский сад «</w:t>
            </w:r>
            <w:r w:rsidR="0031393A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31393A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3AEE70E4" w14:textId="77777777" w:rsidR="00293D3E" w:rsidRDefault="00293D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(протокол от ___________ № ___ )</w:t>
            </w:r>
          </w:p>
        </w:tc>
      </w:tr>
      <w:tr w:rsidR="00293D3E" w14:paraId="09E5E9C5" w14:textId="77777777" w:rsidTr="0031393A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76B0F" w14:textId="77777777" w:rsidR="00293D3E" w:rsidRDefault="00293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14:paraId="35C2FB10" w14:textId="77777777" w:rsidR="00293D3E" w:rsidRDefault="00293D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65BC6" w14:textId="77777777" w:rsidR="00293D3E" w:rsidRDefault="00293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E9B6EEF" w14:textId="77777777" w:rsidR="00293D3E" w:rsidRDefault="00293D3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4BFB7C8C" w14:textId="77777777" w:rsidR="00293D3E" w:rsidRDefault="00293D3E">
            <w:pPr>
              <w:rPr>
                <w:sz w:val="28"/>
                <w:szCs w:val="24"/>
                <w:lang w:eastAsia="ru-RU"/>
              </w:rPr>
            </w:pPr>
          </w:p>
        </w:tc>
      </w:tr>
      <w:tr w:rsidR="00293D3E" w14:paraId="0C4E917D" w14:textId="77777777" w:rsidTr="0031393A">
        <w:tc>
          <w:tcPr>
            <w:tcW w:w="4678" w:type="dxa"/>
            <w:gridSpan w:val="3"/>
          </w:tcPr>
          <w:p w14:paraId="5445D50D" w14:textId="77777777" w:rsidR="00293D3E" w:rsidRDefault="00293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60B2D31" w14:textId="77777777" w:rsidR="00293D3E" w:rsidRDefault="00293D3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45D15FA2" w14:textId="77777777" w:rsidR="00293D3E" w:rsidRDefault="00293D3E">
            <w:pPr>
              <w:rPr>
                <w:sz w:val="28"/>
                <w:szCs w:val="24"/>
                <w:lang w:eastAsia="ru-RU"/>
              </w:rPr>
            </w:pPr>
          </w:p>
        </w:tc>
      </w:tr>
      <w:tr w:rsidR="00293D3E" w14:paraId="6C57BA9C" w14:textId="77777777" w:rsidTr="0031393A">
        <w:tc>
          <w:tcPr>
            <w:tcW w:w="4678" w:type="dxa"/>
            <w:gridSpan w:val="3"/>
            <w:hideMark/>
          </w:tcPr>
          <w:p w14:paraId="3D300E66" w14:textId="10669183" w:rsidR="00293D3E" w:rsidRDefault="00293D3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293D3E">
              <w:rPr>
                <w:b/>
                <w:sz w:val="28"/>
                <w:szCs w:val="28"/>
                <w:lang w:eastAsia="ru-RU"/>
              </w:rPr>
              <w:t xml:space="preserve">о конфликте интересов </w:t>
            </w:r>
            <w:r>
              <w:rPr>
                <w:b/>
                <w:sz w:val="28"/>
                <w:szCs w:val="28"/>
                <w:lang w:eastAsia="ru-RU"/>
              </w:rPr>
              <w:t>в МБДОУ «Детский сад «</w:t>
            </w:r>
            <w:r w:rsidR="0031393A">
              <w:rPr>
                <w:b/>
                <w:sz w:val="28"/>
                <w:szCs w:val="28"/>
                <w:lang w:eastAsia="ru-RU"/>
              </w:rPr>
              <w:t>Буратино</w:t>
            </w:r>
            <w:r>
              <w:rPr>
                <w:b/>
                <w:sz w:val="28"/>
                <w:szCs w:val="28"/>
                <w:lang w:eastAsia="ru-RU"/>
              </w:rPr>
              <w:t xml:space="preserve">» с. </w:t>
            </w:r>
            <w:r w:rsidR="0031393A">
              <w:rPr>
                <w:b/>
                <w:sz w:val="28"/>
                <w:szCs w:val="28"/>
                <w:lang w:eastAsia="ru-RU"/>
              </w:rPr>
              <w:t>Замай - Юрт</w:t>
            </w:r>
            <w:r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1" w:type="dxa"/>
            <w:vMerge/>
            <w:vAlign w:val="center"/>
            <w:hideMark/>
          </w:tcPr>
          <w:p w14:paraId="77A53C6A" w14:textId="77777777" w:rsidR="00293D3E" w:rsidRDefault="00293D3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190B94CA" w14:textId="77777777" w:rsidR="00293D3E" w:rsidRDefault="00293D3E">
            <w:pPr>
              <w:rPr>
                <w:sz w:val="28"/>
                <w:szCs w:val="24"/>
                <w:lang w:eastAsia="ru-RU"/>
              </w:rPr>
            </w:pPr>
          </w:p>
        </w:tc>
      </w:tr>
      <w:tr w:rsidR="00293D3E" w14:paraId="439BA52F" w14:textId="77777777" w:rsidTr="0031393A">
        <w:tc>
          <w:tcPr>
            <w:tcW w:w="4678" w:type="dxa"/>
            <w:gridSpan w:val="3"/>
          </w:tcPr>
          <w:p w14:paraId="7C9ED978" w14:textId="77777777" w:rsidR="00293D3E" w:rsidRDefault="00293D3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</w:tcPr>
          <w:p w14:paraId="7509D8E3" w14:textId="77777777" w:rsidR="00293D3E" w:rsidRDefault="00293D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15D265E4" w14:textId="77777777" w:rsidR="00293D3E" w:rsidRDefault="00293D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  <w:tr w:rsidR="00293D3E" w14:paraId="5932571F" w14:textId="77777777" w:rsidTr="0031393A">
        <w:tc>
          <w:tcPr>
            <w:tcW w:w="4678" w:type="dxa"/>
            <w:gridSpan w:val="3"/>
            <w:hideMark/>
          </w:tcPr>
          <w:p w14:paraId="451CCF3F" w14:textId="0B7CBDCB" w:rsidR="00293D3E" w:rsidRDefault="00293D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rFonts w:cs="Courier New"/>
                <w:sz w:val="28"/>
                <w:szCs w:val="28"/>
                <w:lang w:eastAsia="ru-RU"/>
              </w:rPr>
              <w:t xml:space="preserve">с. </w:t>
            </w:r>
            <w:r w:rsidR="0031393A">
              <w:rPr>
                <w:rFonts w:cs="Courier New"/>
                <w:sz w:val="28"/>
                <w:szCs w:val="28"/>
                <w:lang w:eastAsia="ru-RU"/>
              </w:rPr>
              <w:t>Замай - Юрт</w:t>
            </w:r>
          </w:p>
        </w:tc>
        <w:tc>
          <w:tcPr>
            <w:tcW w:w="991" w:type="dxa"/>
          </w:tcPr>
          <w:p w14:paraId="7D476F30" w14:textId="77777777" w:rsidR="00293D3E" w:rsidRDefault="00293D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38817355" w14:textId="77777777" w:rsidR="00293D3E" w:rsidRDefault="00293D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</w:tbl>
    <w:p w14:paraId="28450E10" w14:textId="77777777" w:rsidR="00293D3E" w:rsidRDefault="00293D3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7E804355" w14:textId="7EC6B61A" w:rsidR="00424F2E" w:rsidRPr="00424F2E" w:rsidRDefault="00424F2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24F2E">
        <w:rPr>
          <w:rFonts w:ascii="Times New Roman" w:hAnsi="Times New Roman" w:cs="Times New Roman"/>
          <w:b/>
          <w:sz w:val="28"/>
        </w:rPr>
        <w:t>1. Общие положения</w:t>
      </w:r>
    </w:p>
    <w:p w14:paraId="19A419C7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77DB18C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1.1. Положение о конфликте интересов в ДОУ разработано на основании Федерального закона № 273-ФЗ от 25 декабря 2008г «О противодействии коррупции» с изменениями на 1 апреля 2022 года, Федерального закона № 273-ФЗ от 29.12.2012г «Об образовании в Российской Федерации» в редакции от 5 декабря 2022 года, с учетом Положения о комиссии по противодействию коррупции в ДОУ, а также Положения о комиссии по урегулированию споров в ДОУ, в соответствии с Трудовым Кодексом Российской Федерации и Уставом дошкольного образовательного учреждения.</w:t>
      </w:r>
    </w:p>
    <w:p w14:paraId="3C1121EC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1.2. Данное Положение о конфликте интересов в ДОУ обозначает основные понятия, определяет основные принципы управления конфликтами интересов, круг лиц, попадающий под действие положения, условия, при которых может возникнуть конфликт интересов, регламентирует порядок предотвращения и урегулирования конфликта интересов, ограничения, обязанности и ответственность работников дошкольного образовательного учреждения. </w:t>
      </w:r>
    </w:p>
    <w:p w14:paraId="784F414F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1.3. Настоящее Положение о конфликте интересов разработано с целью предотвращения и урегулирования конфликта интересов в деятельности работников ДОУ, а значит и возможных негативных последствий конфликта интересов в целом для дошкольного образовательного учреждения. </w:t>
      </w:r>
    </w:p>
    <w:p w14:paraId="13896718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1.4. Положение о конфликте интересов служит для оптимизации взаимодействия работников ДОУ с другими участниками образовательных отношений, профилактики конфликта интересов педагогического работника, при котором у него при осуществлении им профессиональной деятельности возникает </w:t>
      </w:r>
      <w:r w:rsidRPr="00424F2E">
        <w:rPr>
          <w:rFonts w:ascii="Times New Roman" w:hAnsi="Times New Roman" w:cs="Times New Roman"/>
          <w:sz w:val="28"/>
        </w:rPr>
        <w:lastRenderedPageBreak/>
        <w:t xml:space="preserve">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 и их родителей (законных представителей). </w:t>
      </w:r>
    </w:p>
    <w:p w14:paraId="1944ACB5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1.5. Своевременное выявление конфликта интересов в деятельности работников дошкольного образовательного учреждения является одним из ключевых элементов предотвращения коррупционных правонарушений. </w:t>
      </w:r>
    </w:p>
    <w:p w14:paraId="7AA25CF0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1.6. Правовое обеспечение конфликта интересов работника детского сада определяется федеральной и региональной нормативной базой. Первичным органом по рассмотрению конфликтных ситуаций в дошкольном образовательном учреждении является Комиссия по урегулированию споров между участниками образовательных отношений. </w:t>
      </w:r>
    </w:p>
    <w:p w14:paraId="41D46470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1.7. При возникновении ситуации конфликта интересов работника дошкольного образовательного учреждения должны соблюдаться права личности всех сторон конфликта. </w:t>
      </w:r>
    </w:p>
    <w:p w14:paraId="0C1E0345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1.8. Положение о конфликте интересов в ДОУ включает следующие аспекты:</w:t>
      </w:r>
    </w:p>
    <w:p w14:paraId="767014BA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цели и задачи положения о конфликте интересов;</w:t>
      </w:r>
    </w:p>
    <w:p w14:paraId="44D81948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используемые в положении понятия и определения;</w:t>
      </w:r>
    </w:p>
    <w:p w14:paraId="314EC6C9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круг лиц, попадающих под действие положения;</w:t>
      </w:r>
    </w:p>
    <w:p w14:paraId="362CC883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основные принципы управления конфликтом интересов в дошкольном образовательном учреждении;</w:t>
      </w:r>
    </w:p>
    <w:p w14:paraId="6F152BF8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порядок раскрытия конфликта интересов работником дошкольного образовательного учреждения и порядок его урегулирования, в том числе возможные способы разрешения возникшего конфликта интересов;</w:t>
      </w:r>
    </w:p>
    <w:p w14:paraId="1A44B5E4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обязанности работников детского сада в связи с раскрытием и урегулированием конфликта интересов;</w:t>
      </w:r>
    </w:p>
    <w:p w14:paraId="5902BBC7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14:paraId="58EA93DD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ответственность работников дошкольного образовательного учреждения за несоблюдение настоящего Положения.</w:t>
      </w:r>
    </w:p>
    <w:p w14:paraId="3A376592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1.9. Действие настоящего Положения о предотвращении и урегулировании конфликта интересов в ДОУ распространяется на всех работников дошкольного образовательного учреждения вне зависимости от уровня занимаемой ими должности.</w:t>
      </w:r>
    </w:p>
    <w:p w14:paraId="7A40552C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1106F99" w14:textId="77777777" w:rsidR="00424F2E" w:rsidRPr="00424F2E" w:rsidRDefault="00424F2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24F2E">
        <w:rPr>
          <w:rFonts w:ascii="Times New Roman" w:hAnsi="Times New Roman" w:cs="Times New Roman"/>
          <w:b/>
          <w:sz w:val="28"/>
        </w:rPr>
        <w:t>2. Основные понятия</w:t>
      </w:r>
    </w:p>
    <w:p w14:paraId="3E9608BD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CDA116E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lastRenderedPageBreak/>
        <w:t xml:space="preserve">2.1. Конфликт интересов работника - ситуация, при которой у работника ДОУ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воспитанников, родителей воспитанников или их законных представителей. </w:t>
      </w:r>
    </w:p>
    <w:p w14:paraId="74DB6979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2.2. Под личной заинтересованностью работника ДОУ, которая влияет или может повлиять на надлежащее исполнение им должностных обязанностей, понимается возможность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206A2FDC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4BAC9CA" w14:textId="77777777" w:rsidR="00424F2E" w:rsidRPr="00424F2E" w:rsidRDefault="00424F2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24F2E">
        <w:rPr>
          <w:rFonts w:ascii="Times New Roman" w:hAnsi="Times New Roman" w:cs="Times New Roman"/>
          <w:b/>
          <w:sz w:val="28"/>
        </w:rPr>
        <w:t>3. Основные принципы управления конфликтом интересов</w:t>
      </w:r>
    </w:p>
    <w:p w14:paraId="2CDC0D12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3.1. В основу работы по управлению конфликтом интересов в ДОУ положены следующие принципы:</w:t>
      </w:r>
    </w:p>
    <w:p w14:paraId="10EE3858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обязательность раскрытия сведений о реальном или потенциальном конфликте интересов;</w:t>
      </w:r>
    </w:p>
    <w:p w14:paraId="1DF4426A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индивидуальное рассмотрение и оценка репутационных рисков для дошкольного образовательного учреждения при выявлении каждого конфликта интересов и его урегулирование;</w:t>
      </w:r>
    </w:p>
    <w:p w14:paraId="3EA4AA0F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конфиденциальность процесса раскрытия сведений о конфликте интересов и процесса его урегулирования;</w:t>
      </w:r>
    </w:p>
    <w:p w14:paraId="4E1CDB36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соблюдение баланса интересов дошкольного образовательного учреждения и работника при урегулировании конфликта интересов;</w:t>
      </w:r>
    </w:p>
    <w:p w14:paraId="441297AF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дошкольным образовательным учреждением.</w:t>
      </w:r>
    </w:p>
    <w:p w14:paraId="1851F216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AC103D8" w14:textId="77777777" w:rsidR="00424F2E" w:rsidRPr="00424F2E" w:rsidRDefault="00424F2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24F2E">
        <w:rPr>
          <w:rFonts w:ascii="Times New Roman" w:hAnsi="Times New Roman" w:cs="Times New Roman"/>
          <w:b/>
          <w:sz w:val="28"/>
        </w:rPr>
        <w:t>4. Круг лиц, попадающий под действие положения</w:t>
      </w:r>
    </w:p>
    <w:p w14:paraId="79BD44BD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D030D9B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4.1. Действие настоящего Положения о конфликте интересов распространяется на всех работников ДОУ вне зависимости от уровня занимаемой ими должности и на физические лица, сотрудничающие с дошкольным образовательным учреждением на основе гражданско- правовых договоров.</w:t>
      </w:r>
    </w:p>
    <w:p w14:paraId="292DD265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DED337F" w14:textId="77777777" w:rsidR="00424F2E" w:rsidRPr="00424F2E" w:rsidRDefault="00424F2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24F2E">
        <w:rPr>
          <w:rFonts w:ascii="Times New Roman" w:hAnsi="Times New Roman" w:cs="Times New Roman"/>
          <w:b/>
          <w:sz w:val="28"/>
        </w:rPr>
        <w:t>5. Условия, при которых возникает или может возникнуть конфликт интересов</w:t>
      </w:r>
    </w:p>
    <w:p w14:paraId="6FDD81ED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FCE456E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lastRenderedPageBreak/>
        <w:t xml:space="preserve">5.1. Под определение конфликта интересов в ДОУ попадает множество конкретных ситуаций, в которых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 </w:t>
      </w:r>
    </w:p>
    <w:p w14:paraId="474A48D4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5.2. В ДОУ выделяют следующие условия, при которых возникает или может возникнуть конфликт интересов: </w:t>
      </w:r>
    </w:p>
    <w:p w14:paraId="07D8CBE1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5.2.1. Условия (ситуации), при которых всегда возникает конфликт интересов работника:</w:t>
      </w:r>
    </w:p>
    <w:p w14:paraId="23122891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получение подарков и услуг;</w:t>
      </w:r>
    </w:p>
    <w:p w14:paraId="0AAB1480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педагогический работник является членом жюри конкурсных мероприятий с участием своих воспитанников;</w:t>
      </w:r>
    </w:p>
    <w:p w14:paraId="603E3376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небезвыгодные предложения педагогу от родителей (законных представителей) воспитанников, педагогом, чьей группы он является;</w:t>
      </w:r>
    </w:p>
    <w:p w14:paraId="4D492237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небескорыстное использование возможностей родителей (законных представителей) воспитанников;</w:t>
      </w:r>
    </w:p>
    <w:p w14:paraId="09B2647C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сбор финансовых средств на нужды воспитанников от родителей (законных представителей) воспитанников;</w:t>
      </w:r>
    </w:p>
    <w:p w14:paraId="1BC5ADFC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нарушение установленных в ДОУ запретов (передача третьим лицам и использование персональной информации воспитанников и других работников) и т.д.</w:t>
      </w:r>
    </w:p>
    <w:p w14:paraId="09B05439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5.2.2. Условия (ситуации), при которых может возникнуть конфликт интересов работника:</w:t>
      </w:r>
    </w:p>
    <w:p w14:paraId="4C9BC09C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участие педагогического работника в наборе (приеме) воспитанников;</w:t>
      </w:r>
    </w:p>
    <w:p w14:paraId="0E38F977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педагогический работник занимается репетиторством с воспитанниками, которых он</w:t>
      </w:r>
    </w:p>
    <w:p w14:paraId="3AC70713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обучает;</w:t>
      </w:r>
    </w:p>
    <w:p w14:paraId="00672A44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участие педагогического работника в установлении, определении форм и способов поощрений для своих воспитанников;</w:t>
      </w:r>
    </w:p>
    <w:p w14:paraId="10CD1553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иные условия (ситуации), при которых может возникнуть конфликт интересов работника дошкольного образовательного учреждения.</w:t>
      </w:r>
    </w:p>
    <w:p w14:paraId="26B7C17C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28679F5" w14:textId="77777777" w:rsidR="00424F2E" w:rsidRPr="00424F2E" w:rsidRDefault="00424F2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24F2E">
        <w:rPr>
          <w:rFonts w:ascii="Times New Roman" w:hAnsi="Times New Roman" w:cs="Times New Roman"/>
          <w:b/>
          <w:sz w:val="28"/>
        </w:rPr>
        <w:t>6. Порядок предотвращения и урегулирования конфликта интересов в ДОУ</w:t>
      </w:r>
    </w:p>
    <w:p w14:paraId="2C019C19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4CE3ABB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6.1. Случаи возникновения у работника ДОУ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дошкольном образовательном учреждении. </w:t>
      </w:r>
    </w:p>
    <w:p w14:paraId="06AFF500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lastRenderedPageBreak/>
        <w:t>6.2. С целью предотвращения возможного конфликта интересов педагогического работника реализуются следующие мероприятия:</w:t>
      </w:r>
    </w:p>
    <w:p w14:paraId="2756A50B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при принятии решений, локальных нормативных актов, затрагивающих права воспитанников и педагогических работников, учитывается мнение Педагогического совета дошкольного образовательного учреждения;</w:t>
      </w:r>
    </w:p>
    <w:p w14:paraId="420658A2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детского сада;</w:t>
      </w:r>
    </w:p>
    <w:p w14:paraId="08831D31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обеспечивается информационная открытость в соответствии с требованиями действующего законодательства Российской Федерации;</w:t>
      </w:r>
    </w:p>
    <w:p w14:paraId="29038837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осуществляется четкая регламентация деятельности работников внутренними локальными нормативными актами дошкольного образовательного учреждения;</w:t>
      </w:r>
    </w:p>
    <w:p w14:paraId="078D6E4A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обеспечивается введение прозрачных процедур внутренней оценки для управления качеством образования в дошкольном образовательном учреждении;</w:t>
      </w:r>
    </w:p>
    <w:p w14:paraId="57CCCB39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14:paraId="669D2857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осуществляются иные мероприятия, направленные па предотвращение возможного конфликта интересов работников дошкольного образовательного учреждения.</w:t>
      </w:r>
    </w:p>
    <w:p w14:paraId="36217B41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6.3. Работник ДОУ,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функции которой входит прием вопросов сотрудников об определении наличия или отсутствия данного конфликта. </w:t>
      </w:r>
    </w:p>
    <w:p w14:paraId="3D824ACC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6.4. Порядок принятия решений Комиссии по урегулированию споров и их исполнения устанавливается локальным нормативным актом дошкольного образовательного учреждения.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Российской Федерации порядке. </w:t>
      </w:r>
    </w:p>
    <w:p w14:paraId="4A7C5A50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6.5.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дошкольное образовательное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14:paraId="1FA17F9D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6.6. Раскрытие сведений о конфликте интересов осуществляется в письменном виде. Допустимо первоначальное раскрытие конфликта интересов в устной форме с </w:t>
      </w:r>
      <w:r w:rsidRPr="00424F2E">
        <w:rPr>
          <w:rFonts w:ascii="Times New Roman" w:hAnsi="Times New Roman" w:cs="Times New Roman"/>
          <w:sz w:val="28"/>
        </w:rPr>
        <w:lastRenderedPageBreak/>
        <w:t xml:space="preserve">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заведующим ДОУ, ответственный за профилактику коррупционных нарушений. </w:t>
      </w:r>
    </w:p>
    <w:p w14:paraId="11A967A1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6.7. Процедура раскрытия конфликта интересов доводится до сведения всех работников детского сада. При разрешении имеющегося конфликта интересов Комиссии следует выбирать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</w:t>
      </w:r>
    </w:p>
    <w:p w14:paraId="2AF94ACE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6.8.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дошкольного образовательного учреждения. </w:t>
      </w:r>
    </w:p>
    <w:p w14:paraId="38B786F8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6.9. Комиссия может прийти к выводу, что конфликт интересов имеет место, и использовать различные способы его разрешения, в том числе:</w:t>
      </w:r>
    </w:p>
    <w:p w14:paraId="73C1B288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ограничение доступа работников ДОУ к конкретной информации, которая может затрагивать личные интересы работников;</w:t>
      </w:r>
    </w:p>
    <w:p w14:paraId="68EAEE76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добровольный отказ работников детского сада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17CB03CE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пересмотр и изменение функциональных обязанностей работников дошкольного образовательного учреждения;</w:t>
      </w:r>
    </w:p>
    <w:p w14:paraId="625DAEA1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перевод сотрудников на должность, предусматривающую выполнение функциональных обязанностей, не связанных с конфликтом интересов;</w:t>
      </w:r>
    </w:p>
    <w:p w14:paraId="3F014A8D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отказ работников от своего личного интереса, порождающего конфликт с интересами дошкольного образовательного учреждения;</w:t>
      </w:r>
    </w:p>
    <w:p w14:paraId="2F95EAED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14:paraId="25624890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увольнение работника из дошкольного образовательного учреждения по инициативе работника;</w:t>
      </w:r>
    </w:p>
    <w:p w14:paraId="46867435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увольнение работника по инициативе заведующего ДОУ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14:paraId="2F25026D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6.10. Приведенный перечень способов разрешения конфликта интересов не является исчерпывающим. В каждом конкретном случае по договоренности дошкольного образовательного учреждения и работника, раскрывшего сведения о конфликте интересов, могут быть найдены иные формы его урегулирования. </w:t>
      </w:r>
    </w:p>
    <w:p w14:paraId="39DADC06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lastRenderedPageBreak/>
        <w:t xml:space="preserve">6.11. Для предотвращения конфликта интересов работников необходимо следовать «Кодексу этики и служебного поведения работников дошкольного образовательного учреждения». </w:t>
      </w:r>
    </w:p>
    <w:p w14:paraId="1C37B683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6.12. До принятия решения Комиссией заведующий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 </w:t>
      </w:r>
    </w:p>
    <w:p w14:paraId="20617B63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6.13. Решение Комиссии по противодействию коррупции в ДОУ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решением. </w:t>
      </w:r>
    </w:p>
    <w:p w14:paraId="56C7367E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6.14.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обжаловало в установленном законодательством Российской Федерации порядке.</w:t>
      </w:r>
    </w:p>
    <w:p w14:paraId="33825C16" w14:textId="77777777" w:rsidR="00424F2E" w:rsidRPr="00424F2E" w:rsidRDefault="00424F2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24F2E">
        <w:rPr>
          <w:rFonts w:ascii="Times New Roman" w:hAnsi="Times New Roman" w:cs="Times New Roman"/>
          <w:b/>
          <w:sz w:val="28"/>
        </w:rPr>
        <w:t>7. Ограничения, налагаемые на работников при осуществлении ими профессиональной деятельности</w:t>
      </w:r>
    </w:p>
    <w:p w14:paraId="2B138971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78C7889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7.1. В целях предотвращения возникновения (появления) условий (ситуаций), при которых всегда возникает конфликт интересов работника ДОУ, устанавливаются ограничения, налагаемые на работников дошкольного образовательного учреждения при осуществлении ими профессиональной деятельности. </w:t>
      </w:r>
    </w:p>
    <w:p w14:paraId="52F8FA5B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7.2. На педагогических работников при осуществлении ими профессиональной деятельности налагаются следующие ограничения:</w:t>
      </w:r>
    </w:p>
    <w:p w14:paraId="34A9660D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запрет на членство в жюри конкурсных мероприятий с участием своих воспитанников за исключением случаев и порядка, предусмотренных Уставом дошкольного образовательного учреждения;</w:t>
      </w:r>
    </w:p>
    <w:p w14:paraId="61BCD743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14:paraId="249B1DAD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запрет на занятия репетиторством с воспитанниками, которых он обучает.</w:t>
      </w:r>
    </w:p>
    <w:p w14:paraId="6DCE44BF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запрет на получение работниками подарков и иных услуг от родителей (законных представителей) воспитанников за исключением случаев и порядка, предусмотренных Уставом дошкольного образовательного учреждения.</w:t>
      </w:r>
    </w:p>
    <w:p w14:paraId="1D30377E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7.3. Педагогические работники ДОУ обязаны соблюдать данные ограничения и иные ограничения и запреты, установленные локальными нормативными актами дошкольного образовательного учреждения.</w:t>
      </w:r>
    </w:p>
    <w:p w14:paraId="5DCDAA06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6008C6F" w14:textId="77777777" w:rsidR="00424F2E" w:rsidRPr="00424F2E" w:rsidRDefault="00424F2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24F2E">
        <w:rPr>
          <w:rFonts w:ascii="Times New Roman" w:hAnsi="Times New Roman" w:cs="Times New Roman"/>
          <w:b/>
          <w:sz w:val="28"/>
        </w:rPr>
        <w:lastRenderedPageBreak/>
        <w:t>8. Обязанности работников в связи с раскрытием и урегулированием конфликта интересов</w:t>
      </w:r>
    </w:p>
    <w:p w14:paraId="4E185983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72ED29B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8.1. Положением о конфликте интересов в ДОУ устанавливаются следующие обязанности работников в связи с раскрытием и урегулированием конфликта интересов:</w:t>
      </w:r>
    </w:p>
    <w:p w14:paraId="7A5239E1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при принятии решений по деловым вопросам и выполнении своих трудовых (служебных) обязанностей руководствоваться интересами детского сада - без учета своих личных интересов, интересов своих родственников и друзей;</w:t>
      </w:r>
    </w:p>
    <w:p w14:paraId="3F836812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избегать (по возможности) ситуаций и обстоятельств, которые могут привести к конфликту интересов;</w:t>
      </w:r>
    </w:p>
    <w:p w14:paraId="2F3C53C8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своевременно раскрывать возникший (реальный) или потенциальный конфликт интересов;</w:t>
      </w:r>
    </w:p>
    <w:p w14:paraId="3866DFF2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эффективно содействовать урегулированию возникшего конфликта интересов.</w:t>
      </w:r>
    </w:p>
    <w:p w14:paraId="5DAA1AE8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8.2. Работники дошкольного 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 </w:t>
      </w:r>
    </w:p>
    <w:p w14:paraId="61D727DF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8.3. В случае возникновения конфликта интересов работник незамедлительно обязан проинформировать об этом в письменной форме заведующего дошкольным образовательным учреждением. </w:t>
      </w:r>
    </w:p>
    <w:p w14:paraId="16217DF1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8.4. Заведующий ДОУ в трехдневный срок со дня, когда ему стало известно о конфликте интересов работника, обязан вынести данный вопрос на рассмотрение Комиссии по урегулированию споров между участниками образовательных отношений. </w:t>
      </w:r>
    </w:p>
    <w:p w14:paraId="1DE9378E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8.5. Решение Комиссии по урегулированию споров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указанным решением.</w:t>
      </w:r>
    </w:p>
    <w:p w14:paraId="1705147C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8EFA0FB" w14:textId="77777777" w:rsidR="00424F2E" w:rsidRPr="00424F2E" w:rsidRDefault="00424F2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9. Ответственность</w:t>
      </w:r>
    </w:p>
    <w:p w14:paraId="5BFF7F0B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3B9BC3C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9.1. Ответственным лицом в ДОУ за организацию работы по предотвращению и урегулированию конфликта интересов работников при осуществлении ими профессиональной деятельности является заведующий дошкольным образовательным учреждением. </w:t>
      </w:r>
    </w:p>
    <w:p w14:paraId="37773193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9.2. Ответственное лицо в дошкольном образовательном учреждении за организацию работы по предотвращению и урегулированию конфликта интересов педагогических работников:</w:t>
      </w:r>
    </w:p>
    <w:p w14:paraId="72B59DE7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утверждает Положение о конфликте интересов в детском саду;</w:t>
      </w:r>
    </w:p>
    <w:p w14:paraId="3C77AE64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lastRenderedPageBreak/>
        <w:t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14:paraId="5669F563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утверждает соответствующие дополнения в должностные инструкции работников;</w:t>
      </w:r>
    </w:p>
    <w:p w14:paraId="39F7C69C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организует информирование работников о налагаемых ограничениях при осуществлении ими профессиональной деятельности;</w:t>
      </w:r>
    </w:p>
    <w:p w14:paraId="718B1ADF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при возникновении конфликта интересов работника организует рассмотрение соответствующих вопросов на комиссии по урегулированию споров между участниками образовательных отношений в дошкольном образовательном учреждении;</w:t>
      </w:r>
    </w:p>
    <w:p w14:paraId="0092D2CE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организует контроль состояния работы в ДОУ по предотвращению и урегулированию конфликта интересов работников при осуществлении ими профессиональной деятельности.</w:t>
      </w:r>
    </w:p>
    <w:p w14:paraId="1BADCAA2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9.3.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согласно пункту 7.1 части 1 статьи 81 Трудового кодекса Российской Федерации может быть расторгнут трудовой договор. </w:t>
      </w:r>
    </w:p>
    <w:p w14:paraId="75435941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9.4. Все работники дошкольного образовательного учреждения несут ответственность за соблюдение настоящего Положения о конфликте интересов в соответствии с действующим законодательством Российской Федерации.</w:t>
      </w:r>
    </w:p>
    <w:p w14:paraId="33C404FE" w14:textId="77777777" w:rsidR="00424F2E" w:rsidRP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2005593" w14:textId="77777777" w:rsidR="00424F2E" w:rsidRPr="00424F2E" w:rsidRDefault="00424F2E" w:rsidP="00424F2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24F2E">
        <w:rPr>
          <w:rFonts w:ascii="Times New Roman" w:hAnsi="Times New Roman" w:cs="Times New Roman"/>
          <w:b/>
          <w:sz w:val="28"/>
        </w:rPr>
        <w:t>10. Заключительные положения</w:t>
      </w:r>
    </w:p>
    <w:p w14:paraId="61DF9EF3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AE1B31C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10.1. Настоящее Положение является локальным нормативным актом, принимается на Общем собрании работников ДОУ и утверждается (либо вводится в действие) приказом заведующего дошкольным образовательным учреждением. </w:t>
      </w:r>
    </w:p>
    <w:p w14:paraId="1FA11A0E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02715F9C" w14:textId="77777777" w:rsidR="00424F2E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 xml:space="preserve">10.3. Настоящее Положение принимается на неопределенный срок. Изменения и дополнения к Положению принимаются в порядке, предусмотренном п.10.1 настоящего Положения. </w:t>
      </w:r>
    </w:p>
    <w:p w14:paraId="526D92F3" w14:textId="77777777" w:rsidR="00D90B2B" w:rsidRPr="00A653D6" w:rsidRDefault="00424F2E" w:rsidP="00424F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4F2E">
        <w:rPr>
          <w:rFonts w:ascii="Times New Roman" w:hAnsi="Times New Roman" w:cs="Times New Roman"/>
          <w:sz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726"/>
    <w:rsid w:val="00293D3E"/>
    <w:rsid w:val="0031393A"/>
    <w:rsid w:val="00330726"/>
    <w:rsid w:val="00424F2E"/>
    <w:rsid w:val="00A653D6"/>
    <w:rsid w:val="00B805C9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34D6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0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2918</Words>
  <Characters>16636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EXPERT</cp:lastModifiedBy>
  <cp:revision>11</cp:revision>
  <cp:lastPrinted>2023-02-08T06:24:00Z</cp:lastPrinted>
  <dcterms:created xsi:type="dcterms:W3CDTF">2023-01-18T09:33:00Z</dcterms:created>
  <dcterms:modified xsi:type="dcterms:W3CDTF">2023-11-03T17:21:00Z</dcterms:modified>
</cp:coreProperties>
</file>