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88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0"/>
        <w:gridCol w:w="567"/>
        <w:gridCol w:w="1984"/>
        <w:gridCol w:w="991"/>
        <w:gridCol w:w="1984"/>
        <w:gridCol w:w="2409"/>
      </w:tblGrid>
      <w:tr w:rsidR="005C3C38" w14:paraId="7493B514" w14:textId="77777777" w:rsidTr="005C3C38">
        <w:trPr>
          <w:trHeight w:val="732"/>
        </w:trPr>
        <w:tc>
          <w:tcPr>
            <w:tcW w:w="4501" w:type="dxa"/>
            <w:gridSpan w:val="3"/>
            <w:vMerge w:val="restart"/>
          </w:tcPr>
          <w:p w14:paraId="313673BD" w14:textId="77777777" w:rsidR="005C3C38" w:rsidRDefault="005C3C3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Муниципальное бюджетное дошкольное образовательное учреждение </w:t>
            </w:r>
          </w:p>
          <w:p w14:paraId="1102E2B8" w14:textId="0C6C7100" w:rsidR="005C3C38" w:rsidRDefault="005C3C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«ДЕТСКИЙ САД «</w:t>
            </w:r>
            <w:r w:rsidR="008267C0">
              <w:rPr>
                <w:rFonts w:cs="Arial"/>
                <w:b/>
                <w:sz w:val="24"/>
                <w:szCs w:val="24"/>
                <w:lang w:eastAsia="ru-RU"/>
              </w:rPr>
              <w:t>БУРАТИНО</w:t>
            </w:r>
            <w:r>
              <w:rPr>
                <w:rFonts w:cs="Arial"/>
                <w:b/>
                <w:sz w:val="24"/>
                <w:szCs w:val="24"/>
                <w:lang w:eastAsia="ru-RU"/>
              </w:rPr>
              <w:t xml:space="preserve">» </w:t>
            </w:r>
          </w:p>
          <w:p w14:paraId="36C06424" w14:textId="0335973F" w:rsidR="005C3C38" w:rsidRDefault="005C3C3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rFonts w:cs="Arial"/>
                <w:b/>
                <w:sz w:val="24"/>
                <w:szCs w:val="24"/>
                <w:lang w:eastAsia="ru-RU"/>
              </w:rPr>
              <w:t xml:space="preserve">С. </w:t>
            </w:r>
            <w:r w:rsidR="008267C0">
              <w:rPr>
                <w:rFonts w:cs="Arial"/>
                <w:b/>
                <w:sz w:val="24"/>
                <w:szCs w:val="24"/>
                <w:lang w:eastAsia="ru-RU"/>
              </w:rPr>
              <w:t>ЗАМАЙ - ЮРТ</w:t>
            </w:r>
            <w:r>
              <w:rPr>
                <w:b/>
                <w:sz w:val="24"/>
                <w:szCs w:val="24"/>
                <w:lang w:eastAsia="ru-RU"/>
              </w:rPr>
              <w:t xml:space="preserve"> </w:t>
            </w:r>
          </w:p>
          <w:p w14:paraId="0DCE94DE" w14:textId="77777777" w:rsidR="005C3C38" w:rsidRDefault="005C3C3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НОЖАЙ-ЮРТОВСКОГО МУНИЦИПАЛЬНОГО РАЙОНА»</w:t>
            </w:r>
          </w:p>
          <w:p w14:paraId="4931CFAE" w14:textId="77777777" w:rsidR="005C3C38" w:rsidRDefault="005C3C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14:paraId="16F9278C" w14:textId="77777777" w:rsidR="005C3C38" w:rsidRDefault="005C3C3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ПОЛОЖЕНИЕ</w:t>
            </w:r>
          </w:p>
        </w:tc>
        <w:tc>
          <w:tcPr>
            <w:tcW w:w="991" w:type="dxa"/>
            <w:vMerge w:val="restart"/>
          </w:tcPr>
          <w:p w14:paraId="6F6ED776" w14:textId="77777777" w:rsidR="005C3C38" w:rsidRDefault="005C3C3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hideMark/>
          </w:tcPr>
          <w:p w14:paraId="0A4CAD27" w14:textId="77777777" w:rsidR="005C3C38" w:rsidRDefault="005C3C38">
            <w:pPr>
              <w:widowControl w:val="0"/>
              <w:autoSpaceDE w:val="0"/>
              <w:autoSpaceDN w:val="0"/>
              <w:adjustRightInd w:val="0"/>
              <w:ind w:right="34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УТВЕРЖДАЮ</w:t>
            </w:r>
          </w:p>
          <w:p w14:paraId="3A9B5835" w14:textId="77777777" w:rsidR="005C3C38" w:rsidRDefault="005C3C38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Заведующий</w:t>
            </w:r>
          </w:p>
        </w:tc>
      </w:tr>
      <w:tr w:rsidR="005C3C38" w14:paraId="205C62AA" w14:textId="77777777" w:rsidTr="005C3C38">
        <w:trPr>
          <w:trHeight w:val="292"/>
        </w:trPr>
        <w:tc>
          <w:tcPr>
            <w:tcW w:w="4501" w:type="dxa"/>
            <w:gridSpan w:val="3"/>
            <w:vMerge/>
            <w:vAlign w:val="center"/>
            <w:hideMark/>
          </w:tcPr>
          <w:p w14:paraId="6196B993" w14:textId="77777777" w:rsidR="005C3C38" w:rsidRDefault="005C3C38">
            <w:pPr>
              <w:rPr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6E5A193C" w14:textId="77777777" w:rsidR="005C3C38" w:rsidRDefault="005C3C38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1871507" w14:textId="77777777" w:rsidR="005C3C38" w:rsidRDefault="005C3C38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vMerge w:val="restart"/>
            <w:hideMark/>
          </w:tcPr>
          <w:p w14:paraId="063E5555" w14:textId="49C81FE2" w:rsidR="005C3C38" w:rsidRDefault="008267C0">
            <w:pPr>
              <w:widowControl w:val="0"/>
              <w:autoSpaceDE w:val="0"/>
              <w:autoSpaceDN w:val="0"/>
              <w:adjustRightInd w:val="0"/>
              <w:ind w:right="34"/>
              <w:rPr>
                <w:sz w:val="28"/>
                <w:szCs w:val="24"/>
                <w:lang w:eastAsia="ru-RU"/>
              </w:rPr>
            </w:pPr>
            <w:r w:rsidRPr="008267C0">
              <w:rPr>
                <w:sz w:val="28"/>
                <w:szCs w:val="24"/>
                <w:lang w:eastAsia="ru-RU"/>
              </w:rPr>
              <w:t>А.А.Инуркаева</w:t>
            </w:r>
          </w:p>
        </w:tc>
      </w:tr>
      <w:tr w:rsidR="005C3C38" w14:paraId="59B279A3" w14:textId="77777777" w:rsidTr="005C3C38">
        <w:trPr>
          <w:trHeight w:val="258"/>
        </w:trPr>
        <w:tc>
          <w:tcPr>
            <w:tcW w:w="4501" w:type="dxa"/>
            <w:gridSpan w:val="3"/>
            <w:vMerge/>
            <w:vAlign w:val="center"/>
            <w:hideMark/>
          </w:tcPr>
          <w:p w14:paraId="1341E3DC" w14:textId="77777777" w:rsidR="005C3C38" w:rsidRDefault="005C3C38">
            <w:pPr>
              <w:rPr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61CF2911" w14:textId="77777777" w:rsidR="005C3C38" w:rsidRDefault="005C3C38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3674937" w14:textId="77777777" w:rsidR="005C3C38" w:rsidRDefault="005C3C38">
            <w:pPr>
              <w:widowControl w:val="0"/>
              <w:autoSpaceDE w:val="0"/>
              <w:autoSpaceDN w:val="0"/>
              <w:adjustRightInd w:val="0"/>
              <w:ind w:right="34"/>
              <w:rPr>
                <w:i/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____________</w:t>
            </w:r>
          </w:p>
        </w:tc>
        <w:tc>
          <w:tcPr>
            <w:tcW w:w="2409" w:type="dxa"/>
            <w:vMerge/>
            <w:vAlign w:val="center"/>
            <w:hideMark/>
          </w:tcPr>
          <w:p w14:paraId="0C70AD3B" w14:textId="77777777" w:rsidR="005C3C38" w:rsidRDefault="005C3C38">
            <w:pPr>
              <w:rPr>
                <w:sz w:val="28"/>
                <w:szCs w:val="24"/>
                <w:lang w:eastAsia="ru-RU"/>
              </w:rPr>
            </w:pPr>
          </w:p>
        </w:tc>
      </w:tr>
      <w:tr w:rsidR="005C3C38" w14:paraId="284C2E97" w14:textId="77777777" w:rsidTr="005C3C38">
        <w:trPr>
          <w:trHeight w:val="450"/>
        </w:trPr>
        <w:tc>
          <w:tcPr>
            <w:tcW w:w="4501" w:type="dxa"/>
            <w:gridSpan w:val="3"/>
            <w:vMerge/>
            <w:vAlign w:val="center"/>
            <w:hideMark/>
          </w:tcPr>
          <w:p w14:paraId="2EF14DD0" w14:textId="77777777" w:rsidR="005C3C38" w:rsidRDefault="005C3C38">
            <w:pPr>
              <w:rPr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7A42F81B" w14:textId="77777777" w:rsidR="005C3C38" w:rsidRDefault="005C3C38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vMerge w:val="restart"/>
            <w:hideMark/>
          </w:tcPr>
          <w:p w14:paraId="763511F3" w14:textId="77777777" w:rsidR="005C3C38" w:rsidRDefault="005C3C3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ПРИНЯТО</w:t>
            </w:r>
          </w:p>
          <w:p w14:paraId="537B920F" w14:textId="77777777" w:rsidR="005C3C38" w:rsidRDefault="005C3C3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Педагогическим советом</w:t>
            </w:r>
          </w:p>
          <w:p w14:paraId="6CFE9814" w14:textId="77ADDFBE" w:rsidR="005C3C38" w:rsidRDefault="005C3C3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МБДОУ «Детский сад «</w:t>
            </w:r>
            <w:r w:rsidR="008267C0">
              <w:rPr>
                <w:sz w:val="28"/>
                <w:szCs w:val="24"/>
                <w:lang w:eastAsia="ru-RU"/>
              </w:rPr>
              <w:t>Буратино</w:t>
            </w:r>
            <w:r>
              <w:rPr>
                <w:sz w:val="28"/>
                <w:szCs w:val="24"/>
                <w:lang w:eastAsia="ru-RU"/>
              </w:rPr>
              <w:t xml:space="preserve">» с. </w:t>
            </w:r>
            <w:r w:rsidR="008267C0">
              <w:rPr>
                <w:sz w:val="28"/>
                <w:szCs w:val="24"/>
                <w:lang w:eastAsia="ru-RU"/>
              </w:rPr>
              <w:t>Замай - Юрт</w:t>
            </w:r>
            <w:r>
              <w:rPr>
                <w:sz w:val="28"/>
                <w:szCs w:val="24"/>
                <w:lang w:eastAsia="ru-RU"/>
              </w:rPr>
              <w:t>»</w:t>
            </w:r>
          </w:p>
          <w:p w14:paraId="7E1D1A64" w14:textId="77777777" w:rsidR="005C3C38" w:rsidRDefault="005C3C3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(протокол от___________№_____)</w:t>
            </w:r>
          </w:p>
          <w:p w14:paraId="3D8A7A85" w14:textId="77777777" w:rsidR="005C3C38" w:rsidRDefault="005C3C3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СОГЛАСОВАНО</w:t>
            </w:r>
          </w:p>
          <w:p w14:paraId="534098BD" w14:textId="77777777" w:rsidR="005C3C38" w:rsidRDefault="005C3C3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Родительским комитетом</w:t>
            </w:r>
          </w:p>
          <w:p w14:paraId="048B1477" w14:textId="58B93E01" w:rsidR="005C3C38" w:rsidRDefault="005C3C3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МБДОУ «Детский сад «</w:t>
            </w:r>
            <w:r w:rsidR="008267C0">
              <w:rPr>
                <w:sz w:val="28"/>
                <w:szCs w:val="24"/>
                <w:lang w:eastAsia="ru-RU"/>
              </w:rPr>
              <w:t>Буратино</w:t>
            </w:r>
            <w:r>
              <w:rPr>
                <w:sz w:val="28"/>
                <w:szCs w:val="24"/>
                <w:lang w:eastAsia="ru-RU"/>
              </w:rPr>
              <w:t xml:space="preserve">» с. </w:t>
            </w:r>
            <w:r w:rsidR="008267C0">
              <w:rPr>
                <w:sz w:val="28"/>
                <w:szCs w:val="24"/>
                <w:lang w:eastAsia="ru-RU"/>
              </w:rPr>
              <w:t>Замай - Юрт</w:t>
            </w:r>
            <w:r>
              <w:rPr>
                <w:sz w:val="28"/>
                <w:szCs w:val="24"/>
                <w:lang w:eastAsia="ru-RU"/>
              </w:rPr>
              <w:t>»</w:t>
            </w:r>
          </w:p>
          <w:p w14:paraId="669CCC08" w14:textId="77777777" w:rsidR="005C3C38" w:rsidRDefault="005C3C3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(протокол от ___________ № ___ )</w:t>
            </w:r>
          </w:p>
        </w:tc>
      </w:tr>
      <w:tr w:rsidR="005C3C38" w14:paraId="387892BA" w14:textId="77777777" w:rsidTr="005C3C38"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A42EF9" w14:textId="77777777" w:rsidR="005C3C38" w:rsidRDefault="005C3C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hideMark/>
          </w:tcPr>
          <w:p w14:paraId="6EAAD14F" w14:textId="77777777" w:rsidR="005C3C38" w:rsidRDefault="005C3C3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2CAF26" w14:textId="77777777" w:rsidR="005C3C38" w:rsidRDefault="005C3C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0F480A91" w14:textId="77777777" w:rsidR="005C3C38" w:rsidRDefault="005C3C38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vMerge/>
            <w:vAlign w:val="center"/>
            <w:hideMark/>
          </w:tcPr>
          <w:p w14:paraId="59CA1445" w14:textId="77777777" w:rsidR="005C3C38" w:rsidRDefault="005C3C38">
            <w:pPr>
              <w:rPr>
                <w:sz w:val="28"/>
                <w:szCs w:val="24"/>
                <w:lang w:eastAsia="ru-RU"/>
              </w:rPr>
            </w:pPr>
          </w:p>
        </w:tc>
      </w:tr>
      <w:tr w:rsidR="005C3C38" w14:paraId="50C3ECF7" w14:textId="77777777" w:rsidTr="005C3C38">
        <w:tc>
          <w:tcPr>
            <w:tcW w:w="4501" w:type="dxa"/>
            <w:gridSpan w:val="3"/>
          </w:tcPr>
          <w:p w14:paraId="04A1C67C" w14:textId="77777777" w:rsidR="005C3C38" w:rsidRDefault="005C3C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4D483F83" w14:textId="77777777" w:rsidR="005C3C38" w:rsidRDefault="005C3C38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vMerge/>
            <w:vAlign w:val="center"/>
            <w:hideMark/>
          </w:tcPr>
          <w:p w14:paraId="67B974D5" w14:textId="77777777" w:rsidR="005C3C38" w:rsidRDefault="005C3C38">
            <w:pPr>
              <w:rPr>
                <w:sz w:val="28"/>
                <w:szCs w:val="24"/>
                <w:lang w:eastAsia="ru-RU"/>
              </w:rPr>
            </w:pPr>
          </w:p>
        </w:tc>
      </w:tr>
      <w:tr w:rsidR="005C3C38" w14:paraId="31854DDE" w14:textId="77777777" w:rsidTr="005C3C38">
        <w:tc>
          <w:tcPr>
            <w:tcW w:w="4501" w:type="dxa"/>
            <w:gridSpan w:val="3"/>
            <w:hideMark/>
          </w:tcPr>
          <w:p w14:paraId="6C59331E" w14:textId="32319C91" w:rsidR="005C3C38" w:rsidRDefault="005C3C38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ru-RU"/>
              </w:rPr>
            </w:pPr>
            <w:r w:rsidRPr="005C3C38">
              <w:rPr>
                <w:b/>
                <w:sz w:val="28"/>
                <w:szCs w:val="28"/>
                <w:lang w:eastAsia="ru-RU"/>
              </w:rPr>
              <w:t xml:space="preserve">о дополнительном образовании воспитанников </w:t>
            </w:r>
            <w:r>
              <w:rPr>
                <w:b/>
                <w:sz w:val="28"/>
                <w:szCs w:val="28"/>
                <w:lang w:eastAsia="ru-RU"/>
              </w:rPr>
              <w:t>в МБДОУ «Детский сад «</w:t>
            </w:r>
            <w:r w:rsidR="008267C0">
              <w:rPr>
                <w:b/>
                <w:sz w:val="28"/>
                <w:szCs w:val="28"/>
                <w:lang w:eastAsia="ru-RU"/>
              </w:rPr>
              <w:t>Буратино</w:t>
            </w:r>
            <w:r>
              <w:rPr>
                <w:b/>
                <w:sz w:val="28"/>
                <w:szCs w:val="28"/>
                <w:lang w:eastAsia="ru-RU"/>
              </w:rPr>
              <w:t xml:space="preserve">» </w:t>
            </w:r>
          </w:p>
          <w:p w14:paraId="0766948E" w14:textId="0C331CFD" w:rsidR="005C3C38" w:rsidRDefault="005C3C38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 xml:space="preserve">с. </w:t>
            </w:r>
            <w:r w:rsidR="008267C0">
              <w:rPr>
                <w:b/>
                <w:sz w:val="28"/>
                <w:szCs w:val="28"/>
                <w:lang w:eastAsia="ru-RU"/>
              </w:rPr>
              <w:t>Замай - Юрт</w:t>
            </w:r>
            <w:r>
              <w:rPr>
                <w:b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991" w:type="dxa"/>
            <w:vMerge/>
            <w:vAlign w:val="center"/>
            <w:hideMark/>
          </w:tcPr>
          <w:p w14:paraId="055DB061" w14:textId="77777777" w:rsidR="005C3C38" w:rsidRDefault="005C3C38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vMerge/>
            <w:vAlign w:val="center"/>
            <w:hideMark/>
          </w:tcPr>
          <w:p w14:paraId="764433D4" w14:textId="77777777" w:rsidR="005C3C38" w:rsidRDefault="005C3C38">
            <w:pPr>
              <w:rPr>
                <w:sz w:val="28"/>
                <w:szCs w:val="24"/>
                <w:lang w:eastAsia="ru-RU"/>
              </w:rPr>
            </w:pPr>
          </w:p>
        </w:tc>
      </w:tr>
      <w:tr w:rsidR="005C3C38" w14:paraId="27F0E2BD" w14:textId="77777777" w:rsidTr="005C3C38">
        <w:tc>
          <w:tcPr>
            <w:tcW w:w="4501" w:type="dxa"/>
            <w:gridSpan w:val="3"/>
          </w:tcPr>
          <w:p w14:paraId="62090F3E" w14:textId="77777777" w:rsidR="005C3C38" w:rsidRDefault="005C3C38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</w:tcPr>
          <w:p w14:paraId="109AB650" w14:textId="77777777" w:rsidR="005C3C38" w:rsidRDefault="005C3C3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</w:tcPr>
          <w:p w14:paraId="1A50C70C" w14:textId="77777777" w:rsidR="005C3C38" w:rsidRDefault="005C3C38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  <w:lang w:eastAsia="ru-RU"/>
              </w:rPr>
            </w:pPr>
          </w:p>
        </w:tc>
      </w:tr>
      <w:tr w:rsidR="005C3C38" w14:paraId="35B2601F" w14:textId="77777777" w:rsidTr="005C3C38">
        <w:tc>
          <w:tcPr>
            <w:tcW w:w="4501" w:type="dxa"/>
            <w:gridSpan w:val="3"/>
            <w:hideMark/>
          </w:tcPr>
          <w:p w14:paraId="5F373C28" w14:textId="31ED5FE8" w:rsidR="005C3C38" w:rsidRDefault="005C3C3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>
              <w:rPr>
                <w:rFonts w:cs="Courier New"/>
                <w:sz w:val="28"/>
                <w:szCs w:val="28"/>
                <w:lang w:eastAsia="ru-RU"/>
              </w:rPr>
              <w:t xml:space="preserve">с. </w:t>
            </w:r>
            <w:r w:rsidR="008267C0">
              <w:rPr>
                <w:rFonts w:cs="Courier New"/>
                <w:sz w:val="28"/>
                <w:szCs w:val="28"/>
                <w:lang w:eastAsia="ru-RU"/>
              </w:rPr>
              <w:t>Замай - Юрт</w:t>
            </w:r>
          </w:p>
        </w:tc>
        <w:tc>
          <w:tcPr>
            <w:tcW w:w="991" w:type="dxa"/>
          </w:tcPr>
          <w:p w14:paraId="650BC004" w14:textId="77777777" w:rsidR="005C3C38" w:rsidRDefault="005C3C3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</w:tcPr>
          <w:p w14:paraId="0ED25277" w14:textId="77777777" w:rsidR="005C3C38" w:rsidRDefault="005C3C38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  <w:lang w:eastAsia="ru-RU"/>
              </w:rPr>
            </w:pPr>
          </w:p>
        </w:tc>
      </w:tr>
    </w:tbl>
    <w:p w14:paraId="03581713" w14:textId="77777777" w:rsidR="005C3C38" w:rsidRDefault="005C3C38" w:rsidP="00B652F5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14:paraId="2251D968" w14:textId="15A202F4" w:rsidR="00B652F5" w:rsidRPr="00B652F5" w:rsidRDefault="00B652F5" w:rsidP="00B652F5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B652F5">
        <w:rPr>
          <w:rFonts w:ascii="Times New Roman" w:hAnsi="Times New Roman" w:cs="Times New Roman"/>
          <w:b/>
          <w:sz w:val="28"/>
        </w:rPr>
        <w:t>1. Общие положения</w:t>
      </w:r>
    </w:p>
    <w:p w14:paraId="390E3111" w14:textId="77777777" w:rsidR="00B652F5" w:rsidRPr="00B652F5" w:rsidRDefault="00B652F5" w:rsidP="00B652F5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14:paraId="707D1B2F" w14:textId="77777777" w:rsid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 xml:space="preserve">1.1. Настоящее Положение о дополнительном образовании в ДОУ (далее Положение) разработано в соответствии с Федеральным Законом № 273-ФЗ от 29.12.2012г «Об образовании в Российской Федерации» с изменениями от 5 декабря 2022 года, Приказом Министерства просвещения Российской Федерации № 196 от 9 ноября 2018 г «Об утверждении Порядка организации и осуществления образовательной деятельности по дополнительным общеобразовательным программам» с изменениями на 30 сентября 2020 года, Уставом дошкольного образовательного учреждения. </w:t>
      </w:r>
    </w:p>
    <w:p w14:paraId="0A88DB41" w14:textId="77777777" w:rsid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 xml:space="preserve">1.2. Данное Положение о дополнительном образовании определяет основные цели, задачи и структуру программы дополнительного образования детей в ДОУ, регламентирует организацию деятельности, порядок принятия и утверждения дополнительной программы в детском саду, порядок приема на обучение по дополнительным образовательным программам, устанавливает требования к оформлению программы, права и обязанности педагога дополнительного образования, а также контроль, документацию и отчетность. </w:t>
      </w:r>
    </w:p>
    <w:p w14:paraId="3F5005C9" w14:textId="77777777" w:rsid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 xml:space="preserve">1.3. Дополнительное образование - это целенаправленный процесс воспитания и обучения посредством реализации дополнительных образовательных программ, оказания дополнительных образовательных услуг за пределами основных образовательных программ в интересах человека, общества, государства. </w:t>
      </w:r>
    </w:p>
    <w:p w14:paraId="7BFABA32" w14:textId="77777777" w:rsid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 xml:space="preserve">1.4. Дополнительное образование воспитанников дошкольного образовательного учреждения направлено на развитие личности, ее мотивации к познанию и творческой деятельности. </w:t>
      </w:r>
    </w:p>
    <w:p w14:paraId="5CC6099F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lastRenderedPageBreak/>
        <w:t>1.5. Дополнительное образование в ДОУ осуществляется в соответствии со следующими принципами:</w:t>
      </w:r>
    </w:p>
    <w:p w14:paraId="346C0389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свободный выбор воспитанниками дополнительных образовательных программ в соответствии с их интересами, склонностями и способностями;</w:t>
      </w:r>
    </w:p>
    <w:p w14:paraId="2ED07264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многообразие дополнительных образовательных программ, удовлетворяющих разнообразные интересы детей;</w:t>
      </w:r>
    </w:p>
    <w:p w14:paraId="0DC13515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непрерывность дополнительного образования, преемственность дополнительных образовательных программ, возможность их сочетания, коррекции в процессе освоения;</w:t>
      </w:r>
    </w:p>
    <w:p w14:paraId="481E166F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психолого-педагогическая поддержка индивидуального развития детей, осуществляемая в соответствии с Положением о психолого-педагогической службе ДОУ;</w:t>
      </w:r>
    </w:p>
    <w:p w14:paraId="454F75D1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творческое сотрудничество педагогических работников и воспитанников дошкольного образовательного учреждения, сохранение физического и психического здоровья детей.</w:t>
      </w:r>
    </w:p>
    <w:p w14:paraId="1467B66F" w14:textId="77777777" w:rsid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 xml:space="preserve">1.6. Дошкольное образовательное учреждение организует реализацию дополнительного образования (далее - кружков и секций) в целях наиболее полного удовлетворения образовательных потребностей воспитанников и их родителей (законных представителей). </w:t>
      </w:r>
    </w:p>
    <w:p w14:paraId="69CE7C31" w14:textId="77777777" w:rsid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 xml:space="preserve">1.7. Занятия в кружках не могут быть организованы взамен или в рамках основной образовательной деятельности (основных образовательных программ) и осуществляются бесплатно. </w:t>
      </w:r>
    </w:p>
    <w:p w14:paraId="317F42A9" w14:textId="77777777" w:rsid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 xml:space="preserve">1.8. Руководство деятельностью кружков возлагается на специалистов и воспитателей, которые определены в приказе заведующего детским садом. Согласно, Федеральному закону № 273-ФЗ, к занятию педагогической деятельностью в государственных и муниципальных дошкольных образовательных учреждениях не допускаются иностранные агенты. </w:t>
      </w:r>
    </w:p>
    <w:p w14:paraId="7A2D2595" w14:textId="77777777" w:rsid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 xml:space="preserve">1.9. Данное Положение об организации дополнительного образования детей в ДОУ распространяется на педагогов дошкольного образовательного учреждения, осуществляющих дополнительное образование воспитанников детского сада, а также на членов администрации, выполняющих функции контроля качества реализации дополнительных образовательных программ. </w:t>
      </w:r>
    </w:p>
    <w:p w14:paraId="3107BD51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1.10. Программа составляется педагогическим работником дошкольного образовательного учреждения. Контроль полноты и качества реализации Программы осуществляется заведующим и заместителем заведующего дошкольным образовательным учреждением.</w:t>
      </w:r>
    </w:p>
    <w:p w14:paraId="10F68D64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5D9AFB4F" w14:textId="77777777" w:rsidR="00B652F5" w:rsidRPr="00B652F5" w:rsidRDefault="00B652F5" w:rsidP="00B652F5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B652F5">
        <w:rPr>
          <w:rFonts w:ascii="Times New Roman" w:hAnsi="Times New Roman" w:cs="Times New Roman"/>
          <w:b/>
          <w:sz w:val="28"/>
        </w:rPr>
        <w:t>2. Основные цели и задачи программы дополнительного образования</w:t>
      </w:r>
    </w:p>
    <w:p w14:paraId="1DA7F891" w14:textId="77777777" w:rsid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4FF7979C" w14:textId="77777777" w:rsid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lastRenderedPageBreak/>
        <w:t xml:space="preserve">2.1. Основной целью программы дополнительного образования является – формирование единого образовательного пространства ДОУ для повышения качества образования и реализации процесса становления личности в разнообразных развивающих средах. </w:t>
      </w:r>
    </w:p>
    <w:p w14:paraId="688019B4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2.2. Дополнительная программа должна быть направлена на решение следующих задач:</w:t>
      </w:r>
    </w:p>
    <w:p w14:paraId="15670D06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формирование и развитие творческих способностей воспитанников;</w:t>
      </w:r>
    </w:p>
    <w:p w14:paraId="2D6B519C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удовлетворение индивидуальных потребностей воспитанников в интеллектуальном, художественно-эстетическом, нравственном и интеллектуальном развитии, а также в занятиях физической культурой и спортом;</w:t>
      </w:r>
    </w:p>
    <w:p w14:paraId="09268A84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формирование культуры здорового и безопасного образа жизни, укрепление здоровья воспитанников;</w:t>
      </w:r>
    </w:p>
    <w:p w14:paraId="269CB050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обеспечение духовно-нравственного, гражданско-патриотического, трудового воспитания детей;</w:t>
      </w:r>
    </w:p>
    <w:p w14:paraId="6424B60A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выявление, развитие и поддержку талантливых воспитанников, а также детей, проявивших выдающиеся способности;</w:t>
      </w:r>
    </w:p>
    <w:p w14:paraId="6F689AB0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создание и обеспечение необходимых условий для личностного развития, укрепление здоровья;</w:t>
      </w:r>
    </w:p>
    <w:p w14:paraId="1B0331D9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социализацию и адаптацию воспитанников дошкольного образовательного учреждения к жизни в обществе;</w:t>
      </w:r>
    </w:p>
    <w:p w14:paraId="649C187D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формирование общей культуры воспитанников;</w:t>
      </w:r>
    </w:p>
    <w:p w14:paraId="53645843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удовлетворение иных образовательных потребностей и интересов воспитанников, не противоречащих законодательству Российской Федерации, осуществляемых за пределами федерального государственного образовательного стандарта дошкольного образования.</w:t>
      </w:r>
    </w:p>
    <w:p w14:paraId="4B9AEEE9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взаимодействие педагога дополнительного образования с семьей.</w:t>
      </w:r>
    </w:p>
    <w:p w14:paraId="11CC420E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2.3. Содержание программы дополнительного образования должно соответствовать:</w:t>
      </w:r>
    </w:p>
    <w:p w14:paraId="640ECBA8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достижениям развития науки, техники, культуры, экономики, технологий и социальной сферы, российским традициям.</w:t>
      </w:r>
    </w:p>
    <w:p w14:paraId="26A7CB31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соответствующему уровню общего образования — дошкольное образование;</w:t>
      </w:r>
    </w:p>
    <w:p w14:paraId="0E2AE481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направленностям дополнительных общеразвивающих программ (технической, естественнонаучной, физкультурно-спортивной, художественной, туристско-краеведческой, социально-педагогической);</w:t>
      </w:r>
    </w:p>
    <w:p w14:paraId="1E8CEA34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современным образовательным технологиям, отраженным в принципах обучения (индивидуальности, доступности, преемственности, результативности).</w:t>
      </w:r>
    </w:p>
    <w:p w14:paraId="1F018F5B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2.4. Приоритеты:</w:t>
      </w:r>
    </w:p>
    <w:p w14:paraId="19E54DF5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организация образовательного пространства, обеспечивающего гармоничное развитие личности воспитанников дошкольного образовательного учреждения;</w:t>
      </w:r>
    </w:p>
    <w:p w14:paraId="0CEC76D1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lastRenderedPageBreak/>
        <w:t>активизация творчества педагогических работников с помощью стимулирования педагогического поиска;</w:t>
      </w:r>
    </w:p>
    <w:p w14:paraId="6696D5FD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коррекция и формирование физически и психически здоровой личности;</w:t>
      </w:r>
    </w:p>
    <w:p w14:paraId="439C2F3D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развитие у ребенка интереса к произведениям национального искусства с целью ознакомления с духовной культурой народов Российской Федерации.</w:t>
      </w:r>
    </w:p>
    <w:p w14:paraId="59CD1951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2.5. Ожидаемые результаты:</w:t>
      </w:r>
    </w:p>
    <w:p w14:paraId="2C511051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личность воспитанника ДОУ, адаптированная к взаимодействию с внешней средой, к обучению в общеобразовательной школе, вобравшая в себя совокупность всех формируемых качеств и умений;</w:t>
      </w:r>
    </w:p>
    <w:p w14:paraId="3CEBCFBD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личность, интересующаяся достижениями мировой культуры, российскими традициями, культурно-национальными особенностями региона;</w:t>
      </w:r>
    </w:p>
    <w:p w14:paraId="3D8D571C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личность ребенка, проявляющая любознательность, стремящаяся к познанию и творчеству, ориентированная на интеллектуальное и духовное развитие;</w:t>
      </w:r>
    </w:p>
    <w:p w14:paraId="725391A7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личность ребенка, психически и физически здоровая, эмоционально благополучная.</w:t>
      </w:r>
    </w:p>
    <w:p w14:paraId="0B07B4A0" w14:textId="77777777" w:rsid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41A90277" w14:textId="77777777" w:rsidR="00B652F5" w:rsidRPr="00B652F5" w:rsidRDefault="00B652F5" w:rsidP="00B652F5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B652F5">
        <w:rPr>
          <w:rFonts w:ascii="Times New Roman" w:hAnsi="Times New Roman" w:cs="Times New Roman"/>
          <w:b/>
          <w:sz w:val="28"/>
        </w:rPr>
        <w:t>3. Организация деятельности</w:t>
      </w:r>
    </w:p>
    <w:p w14:paraId="0BD06CBF" w14:textId="77777777" w:rsid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55E882DF" w14:textId="77777777" w:rsid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 xml:space="preserve">3.1. Занятия в кружках и секциях проводятся один раз в неделю во второй половине дня, не допускается проводить занятия кружков и секций за счет времени, отведенного на прогулку и дневной сон. </w:t>
      </w:r>
    </w:p>
    <w:p w14:paraId="53F19AA6" w14:textId="77777777" w:rsid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 xml:space="preserve">3.2. Для оказания дополнительных услуг в ДОУ создаются необходимые условия в соответствии с действующими санитарными правилами и нормами (СанПиН), требованиями по охране труда педагогических работников и безопасности здоровья детей, изложенными в инструкциях по охране труда и Положении об организации работы по охране труда в ДОУ. </w:t>
      </w:r>
    </w:p>
    <w:p w14:paraId="76C6B2E2" w14:textId="77777777" w:rsid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 xml:space="preserve">3.3. В начале каждого учебного года во всех группах детского сада проводится подготовительная работа по изучению спроса родителей (законных представителей)) на разные виды дополнительных бесплатных услуг, рекламная деятельность, показ открытых мероприятий. </w:t>
      </w:r>
    </w:p>
    <w:p w14:paraId="3FC98D79" w14:textId="77777777" w:rsid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 xml:space="preserve">3.4. Запись в кружки и секции проводиться по выбору детей и согласуется с их родителями (законными представителями), допускается посещение не более 2 кружков одним воспитанником дошкольного образовательного учреждения. </w:t>
      </w:r>
    </w:p>
    <w:p w14:paraId="32454116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3.5. Продолжительность образовательной деятельности в кружках и секциях определяется в соответствии с требованиями к максимальной нагрузке на детей дошкольного возраста, которую проводят:</w:t>
      </w:r>
    </w:p>
    <w:p w14:paraId="25DEB293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для детей 3-4 года - не более 15 мин. - 1 занятие в неделю;</w:t>
      </w:r>
    </w:p>
    <w:p w14:paraId="6B75731D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для детей 4-5 лет - не более 20 мин. - 2 занятия в неделю;</w:t>
      </w:r>
    </w:p>
    <w:p w14:paraId="13CE04D7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для детей 5-6 лет - не более 25 мин. - 2 занятия в неделю;</w:t>
      </w:r>
    </w:p>
    <w:p w14:paraId="619C75C2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lastRenderedPageBreak/>
        <w:t>для детей 6-7 лет - не более 30 мин. - 3 занятия в неделю.</w:t>
      </w:r>
    </w:p>
    <w:p w14:paraId="4A5E8285" w14:textId="77777777" w:rsid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 xml:space="preserve">3.6. Направления деятельности кружков и секций определены Уставом дошкольного образовательного учреждения. Определены следующие направления: </w:t>
      </w:r>
    </w:p>
    <w:p w14:paraId="26C20980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3.6.1. Художественно-эстетическое направление Задачи:</w:t>
      </w:r>
    </w:p>
    <w:p w14:paraId="7CF33D87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развивать у детей эстетическое восприятие;</w:t>
      </w:r>
    </w:p>
    <w:p w14:paraId="1A8C4F91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формировать эстетической культуру и вкус, интерес и любовь к высокохудожественным произведениям искусства.</w:t>
      </w:r>
    </w:p>
    <w:p w14:paraId="13D53A55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развивать художественно-эстетические способности детей;</w:t>
      </w:r>
    </w:p>
    <w:p w14:paraId="762B7B62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формирование способности произвольно пользоваться полученными представлениями, окружающими особые проявления в художественно-эстетической области, активно переживать музыку, чувствовать эмоциональную выразительность произведений изобразительного искусства;</w:t>
      </w:r>
    </w:p>
    <w:p w14:paraId="7D295AC1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развитие интереса к образцам национального искусства с целью ознакомления с духовной культурой других народов;</w:t>
      </w:r>
    </w:p>
    <w:p w14:paraId="368B9D91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приобщение к народному, классическому и современному искусству, формирование интереса и любви к пению и изобразительному искусству, развитие творческих способностей воспитанников дошкольного образовательного учреждения;</w:t>
      </w:r>
    </w:p>
    <w:p w14:paraId="25289C78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формирование умения использовать полученные знания и навыки в быту, на досуге и в творческой деятельности;</w:t>
      </w:r>
    </w:p>
    <w:p w14:paraId="22076470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создание социально-культурной пространственной развивающей среды, способствующей эмоциональному благополучию воспитанников;</w:t>
      </w:r>
    </w:p>
    <w:p w14:paraId="10A4E30C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организация выставок работ, композиций, концертов и выступлений детей и родителей (законных представителей) воспитанников.</w:t>
      </w:r>
    </w:p>
    <w:p w14:paraId="20A70C57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3.6.2. Физкультурно-оздоровительное направление Деятельность этого направления строиться на основе интересов детей и родителей (законных представителей) и включает всевозможные направления физкультурно-оздоровительной и спортивной работы. Посещение детьми секций физкультурно-оздоровительного направления способствует укреплению их здоровья, повышению работоспособности, выносливости, гибкости, силы, быстроты, ловкости, повышению нравственных качеств. Основная цель деятельности спортивных секций этого направления - воспитание у детей ДОУ устойчивого интереса и потребности к систематическим занятиям физкультурой, спортом, к здоровому образу жизни. Задачи:</w:t>
      </w:r>
    </w:p>
    <w:p w14:paraId="43913C4C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укрепление и сохранение здоровья с помощью систематических занятий в спортивных секциях;</w:t>
      </w:r>
    </w:p>
    <w:p w14:paraId="35C30F85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организация здорового досуга детей и родителей;</w:t>
      </w:r>
    </w:p>
    <w:p w14:paraId="173727FA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проведение спортивных соревнований, физкультурных праздников;</w:t>
      </w:r>
    </w:p>
    <w:p w14:paraId="3A056050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динамический контроль основных двигательных и коммуникативных качеств.</w:t>
      </w:r>
    </w:p>
    <w:p w14:paraId="7B4CA344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lastRenderedPageBreak/>
        <w:t>3.6.3. Познавательное направление Основная цель деятельности кружков познавательного направления - создание и внедрение системы мер, ориентированных на ценности отечественной и мировой культуры современного общества. Деятельность кружков в рамках познавательного направления предполагает основные задачи:</w:t>
      </w:r>
    </w:p>
    <w:p w14:paraId="46206F79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формирование творческого начала в системе познавательного развития дошкольников;</w:t>
      </w:r>
    </w:p>
    <w:p w14:paraId="656153E4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обеспечение коммуникативной компетенции в межкультурном общении и взаимодействии в процессе освоения родного языка, его культуры;</w:t>
      </w:r>
    </w:p>
    <w:p w14:paraId="61DC30FC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повышение нравственных качеств, воспитание любви к Родине, к родному краю.</w:t>
      </w:r>
    </w:p>
    <w:p w14:paraId="5750279C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3.7. В рекламную деятельность включается доведение до родителей (законных представителей) достоверной информации о целях и работе детских кружков в детском саду. Информация содержит следующие сведения:</w:t>
      </w:r>
    </w:p>
    <w:p w14:paraId="390C7360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уровень и направленность реализуемых основных и дополнительных образовательных программ и сроки их освоения;</w:t>
      </w:r>
    </w:p>
    <w:p w14:paraId="2DB2EC56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перечень дополнительных образовательных услуг;</w:t>
      </w:r>
    </w:p>
    <w:p w14:paraId="44217D81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перечень лиц, непосредственно оказывающих дополнительные услуги, их образование, стаж, квалификация и др.</w:t>
      </w:r>
    </w:p>
    <w:p w14:paraId="53D884AB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3.8. По требованию родителей (законных представителей) предоставляются для ознакомления:</w:t>
      </w:r>
    </w:p>
    <w:p w14:paraId="346686EA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Устав дошкольного образовательного учреждения;</w:t>
      </w:r>
    </w:p>
    <w:p w14:paraId="5C527CF9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Лицензия на осуществление образовательной деятельности и другие документы, регламентирующие организацию образовательного процесса дошкольного образовательного учреждения;</w:t>
      </w:r>
    </w:p>
    <w:p w14:paraId="63913E9C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адрес и телефон Учредителя дошкольного образовательного учреждения.</w:t>
      </w:r>
    </w:p>
    <w:p w14:paraId="561BE4ED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3.9. Заведующий ДОУ издает приказ об организации дополнительных образовательных услуг. Данные услуги включаются в годовой план работы дошкольного образовательного учреждения. Приказом утверждаются:</w:t>
      </w:r>
    </w:p>
    <w:p w14:paraId="072A346A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кадровый состав и его функциональные обязанности;</w:t>
      </w:r>
    </w:p>
    <w:p w14:paraId="79297197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перечень дополнительных услуг и порядок их предоставления</w:t>
      </w:r>
    </w:p>
    <w:p w14:paraId="45F798B4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рабочая программа дополнительного образования, включающая перспективно-¬тематическое планирование на основе соответствующих программ и методик.</w:t>
      </w:r>
    </w:p>
    <w:p w14:paraId="46AA0C21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3.10. В рабочем порядке заведующий рассматривает и утверждает:</w:t>
      </w:r>
    </w:p>
    <w:p w14:paraId="04A0268F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расписание занятий;</w:t>
      </w:r>
    </w:p>
    <w:p w14:paraId="0EF3E3E4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при необходимости, другие документы (должностные инструкции и т. д.)</w:t>
      </w:r>
    </w:p>
    <w:p w14:paraId="3D7A4E30" w14:textId="77777777" w:rsid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 xml:space="preserve">3.11. Дополнительные бесплатные услуги определяются на учебный год, зависят от запросов детей и их родителей (законных представителей). Приём </w:t>
      </w:r>
      <w:r w:rsidRPr="00B652F5">
        <w:rPr>
          <w:rFonts w:ascii="Times New Roman" w:hAnsi="Times New Roman" w:cs="Times New Roman"/>
          <w:sz w:val="28"/>
        </w:rPr>
        <w:lastRenderedPageBreak/>
        <w:t xml:space="preserve">воспитанников в кружки осуществляется на основе свободного выбора детьми образовательной области и образовательных программ. </w:t>
      </w:r>
    </w:p>
    <w:p w14:paraId="18164F4C" w14:textId="77777777" w:rsid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 xml:space="preserve">3.12. Дополнительные услуги оказываются в нерегламентированное время во вторую половину дня (после сна). Место оказания услуг определяется в соответствии с расписанием в групповых комнатах, музыкально-спортивном зале. </w:t>
      </w:r>
    </w:p>
    <w:p w14:paraId="2AECD181" w14:textId="77777777" w:rsid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 xml:space="preserve">3.13. Комплектование кружков проводится педагогом дошкольного образовательного учреждения в течение 10 дней. Численный состав воспитанников не регламентируется. </w:t>
      </w:r>
    </w:p>
    <w:p w14:paraId="5A2E12DC" w14:textId="77777777" w:rsid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 xml:space="preserve">3.14. Наполняемость групп в ДОУ для дополнительных занятий определяется в соответствии с видом дополнительной услуги, но не более 10-15 человек в группе. </w:t>
      </w:r>
    </w:p>
    <w:p w14:paraId="34966953" w14:textId="77777777" w:rsid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 xml:space="preserve">3.15. Содержание занятий предоставляемого дополнительного образования не должно дублировать образовательную программу дошкольного образовательного учреждения, должно строиться с учетом возрастных и индивидуальных особенностей воспитанников. </w:t>
      </w:r>
    </w:p>
    <w:p w14:paraId="0953621B" w14:textId="77777777" w:rsid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 xml:space="preserve">3.16. Занятия начинаются не позднее 10 сентября и заканчиваются в соответствии с выполнением программ и планов, рассмотренных на заседании педагогического совета ДОУ, реализующих программу дошкольного образования, и утверждённых заведующим дошкольным образовательным учреждением. </w:t>
      </w:r>
    </w:p>
    <w:p w14:paraId="5EE76E30" w14:textId="77777777" w:rsid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 xml:space="preserve">3.17. Сетка занятий составляется администрацией ДОУ и предусматривает максимальный объём недельной нагрузки во время занятий с учётом возрастных особенностей воспитанников, пожеланий родителей и установленных санитарно-гигиенических норм. Сетка занятий утверждается заведующим дошкольным образовательным учреждением. </w:t>
      </w:r>
    </w:p>
    <w:p w14:paraId="6F7B131B" w14:textId="77777777" w:rsid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 xml:space="preserve">3.18. Каждый воспитанник дошкольного образовательного учреждения имеет право заниматься в нескольких кружках и менять их по желанию. </w:t>
      </w:r>
    </w:p>
    <w:p w14:paraId="5F98F3AF" w14:textId="77777777" w:rsid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3.19. Учитывая особенности и содержание работы, педагог дополнительного образования может проводить занятия со всеми детьми по группам или индивидуально.</w:t>
      </w:r>
    </w:p>
    <w:p w14:paraId="09C96A9A" w14:textId="77777777" w:rsid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 xml:space="preserve">3.20. При проведении занятий необходимо соблюдать правила охраны труда, пожарной безопасности, санитарно-гигиенические требования, своевременно проводить с воспитанниками инструктаж по охране труда и безопасности жизнедеятельности. </w:t>
      </w:r>
    </w:p>
    <w:p w14:paraId="0F0B4A40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3.21. Педагоги работают в тесном контакте с родителями воспитанников и проводят:</w:t>
      </w:r>
    </w:p>
    <w:p w14:paraId="3F2C247C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родительские собрания;</w:t>
      </w:r>
    </w:p>
    <w:p w14:paraId="1B807B78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социальные опросы;</w:t>
      </w:r>
    </w:p>
    <w:p w14:paraId="2B0D7CF1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анкетирование родителей;</w:t>
      </w:r>
    </w:p>
    <w:p w14:paraId="3F7EF4EE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открытые занятия.</w:t>
      </w:r>
    </w:p>
    <w:p w14:paraId="04871DF7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lastRenderedPageBreak/>
        <w:t>3.22. Вопросы, касающиеся деятельности по дополнительному образованию детей, соблюдения Положения в ДОУ, выполнения программы дополнительного образования обсуждаются на Педагогическом совете, а также на Родительском комитете дошкольного образовательного учреждения.</w:t>
      </w:r>
    </w:p>
    <w:p w14:paraId="4E95357E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4D31F56B" w14:textId="77777777" w:rsidR="00B652F5" w:rsidRPr="00B652F5" w:rsidRDefault="00B652F5" w:rsidP="00B652F5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B652F5">
        <w:rPr>
          <w:rFonts w:ascii="Times New Roman" w:hAnsi="Times New Roman" w:cs="Times New Roman"/>
          <w:b/>
          <w:sz w:val="28"/>
        </w:rPr>
        <w:t>4. Порядок приема на обучение по дополнительным образовательным программам</w:t>
      </w:r>
    </w:p>
    <w:p w14:paraId="10A0F120" w14:textId="77777777" w:rsid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094F17A5" w14:textId="77777777" w:rsid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 xml:space="preserve">4.1. На дополнительные образовательные услуги зачисляются воспитанники с 3 до 7 лет. </w:t>
      </w:r>
    </w:p>
    <w:p w14:paraId="3A4ABF34" w14:textId="77777777" w:rsid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 xml:space="preserve">4.2. Воспитанникам может быть отказано в приеме на дополнительные образовательные услуги по дополнительным образовательным программам только по причине противопоказаний по состоянию здоровья. </w:t>
      </w:r>
    </w:p>
    <w:p w14:paraId="6095F273" w14:textId="77777777" w:rsid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 xml:space="preserve">4.3. Прием на дополнительные образовательные услуги по дополнительным образовательным программам осуществляется без процедур отбора. </w:t>
      </w:r>
    </w:p>
    <w:p w14:paraId="73830755" w14:textId="77777777" w:rsid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 xml:space="preserve">4.4. В целях наиболее полного удовлетворения потребностей воспитанников в ДОУ предусмотрен механизм выявления склонностей детей, не противоречащий действующему законодательству Российской Федерации. </w:t>
      </w:r>
    </w:p>
    <w:p w14:paraId="04BD34C1" w14:textId="77777777" w:rsid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 xml:space="preserve">4.5. С целью проведения организованного приема на дополнительные образовательные услуги по дополнительным образовательным программам ДОУ размещает на информационном стенде, на официальном сайте информацию о кружках, секциях, студиях, работающих в текущем учебном году. </w:t>
      </w:r>
    </w:p>
    <w:p w14:paraId="699D80BD" w14:textId="77777777" w:rsid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 xml:space="preserve">4.6. Зачисление по дополнительным образовательным программам оформляется приказом в течение учебного года. </w:t>
      </w:r>
    </w:p>
    <w:p w14:paraId="5A60CE71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4.7. Для зачисления ребенка в спортивную секцию родители предоставляют:</w:t>
      </w:r>
    </w:p>
    <w:p w14:paraId="4EDCA196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личное заявление на имя заведующего детским садом, в котором указываются: фамилия, имя, отчество воспитанника, дата рождения ребенка, фамилия, имя, отчество родителей (законных представителей);</w:t>
      </w:r>
    </w:p>
    <w:p w14:paraId="012FDDD9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медицинскую справку об отсутствии противопоказаний для посещения кружка, секции или студии.</w:t>
      </w:r>
    </w:p>
    <w:p w14:paraId="245E85F5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4.8. Документы, представленные родителями (законными представителями), регистрируются в медицинской карте ребенка.</w:t>
      </w:r>
    </w:p>
    <w:p w14:paraId="5945BD5A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637E179F" w14:textId="77777777" w:rsidR="00B652F5" w:rsidRPr="00B652F5" w:rsidRDefault="00B652F5" w:rsidP="00B652F5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B652F5">
        <w:rPr>
          <w:rFonts w:ascii="Times New Roman" w:hAnsi="Times New Roman" w:cs="Times New Roman"/>
          <w:b/>
          <w:sz w:val="28"/>
        </w:rPr>
        <w:t>5. Структура программы дополнительного образования</w:t>
      </w:r>
    </w:p>
    <w:p w14:paraId="775D22E6" w14:textId="77777777" w:rsid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4B10C039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5.1. Структура программы выглядит следующим образом:</w:t>
      </w:r>
    </w:p>
    <w:p w14:paraId="5CAB2F7C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Титульный лист;</w:t>
      </w:r>
    </w:p>
    <w:p w14:paraId="2E498DA7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Пояснительная записка;</w:t>
      </w:r>
    </w:p>
    <w:p w14:paraId="56CBFED5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Учебный план;</w:t>
      </w:r>
    </w:p>
    <w:p w14:paraId="6AFC0FF0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lastRenderedPageBreak/>
        <w:t>Содержание изучаемого курса;</w:t>
      </w:r>
    </w:p>
    <w:p w14:paraId="62FC4CDE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Организационно-педагогические условия.</w:t>
      </w:r>
    </w:p>
    <w:p w14:paraId="041DC309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5.2. На титульном листе рекомендуется указывать:</w:t>
      </w:r>
    </w:p>
    <w:p w14:paraId="04CFD058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полное наименование дошкольного образовательного учреждения;</w:t>
      </w:r>
    </w:p>
    <w:p w14:paraId="3378698E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где, когда и кем утверждена программа;</w:t>
      </w:r>
    </w:p>
    <w:p w14:paraId="2D763F29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название программы;</w:t>
      </w:r>
    </w:p>
    <w:p w14:paraId="2C61C1D1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возраст детей;</w:t>
      </w:r>
    </w:p>
    <w:p w14:paraId="3D553210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срок реализации программы;</w:t>
      </w:r>
    </w:p>
    <w:p w14:paraId="086E6010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ФИО, должность автора (ов) программы;</w:t>
      </w:r>
    </w:p>
    <w:p w14:paraId="0D680DE6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название города, населенного пункта, в котором реализуется программа;</w:t>
      </w:r>
    </w:p>
    <w:p w14:paraId="6BE9D9FD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год разработки программы.</w:t>
      </w:r>
    </w:p>
    <w:p w14:paraId="055CA9E9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5.3. В пояснительной записке к программе следует раскрыть:</w:t>
      </w:r>
    </w:p>
    <w:p w14:paraId="4EEF11CE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направленность программы;</w:t>
      </w:r>
    </w:p>
    <w:p w14:paraId="448AF496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новизну, отличительные особенности;</w:t>
      </w:r>
    </w:p>
    <w:p w14:paraId="21D5F5C9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актуальность, педагогическую целесообразность;</w:t>
      </w:r>
    </w:p>
    <w:p w14:paraId="2842EAF3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цель и задачи программы.</w:t>
      </w:r>
    </w:p>
    <w:p w14:paraId="2A3C3855" w14:textId="77777777" w:rsid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 xml:space="preserve">5.4. Цель программы – предполагаемый результат образовательного процесса, к которому должны быть направлены все усилия педагога и воспитанников. Она может быть глобального масштаба (изменение формирования мировоззрения личности, ее культуры через новую образовательную систему); общепедагогического плана (нравственное воспитание личности, сплочение детского коллектива через создание авторской технологии и др.); дидактического плана (развитие личностных качеств, обучение, организация полноценного досуга, создание новой методики). </w:t>
      </w:r>
    </w:p>
    <w:p w14:paraId="6349D65D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5.5. Конкретизация цели проходит в ходе определения задач (образовательных, развивающих, воспитательных) – путей достижения цели. Они должны соответствовать содержанию и методам предлагаемой деятельности. Формулировка задач должна включать ключевое слово, определяющее действие (оказать, освоить, организовать и т. д.).</w:t>
      </w:r>
    </w:p>
    <w:p w14:paraId="22B1A48C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календарный учебный график;</w:t>
      </w:r>
    </w:p>
    <w:p w14:paraId="140264E1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формы и режим занятий;</w:t>
      </w:r>
    </w:p>
    <w:p w14:paraId="3AE4D34C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планируемые результаты;</w:t>
      </w:r>
    </w:p>
    <w:p w14:paraId="778ACFFD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формы подведения итогов реализации дополнительной образовательной программы (выставки, фестивали, соревнования, учебно-исследовательские конференции и т.д.).</w:t>
      </w:r>
    </w:p>
    <w:p w14:paraId="235A24C2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5.6. Учебный план дополнительной образовательной программы может содержать перечень разделов, тем, количество часов по каждой теме. Если программа рассчитана более чем на год обучения, то учебный план составляется на каждый год, а все остальные разделы программы могут быть общими. Количество занятий в год:</w:t>
      </w:r>
    </w:p>
    <w:p w14:paraId="5440E617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на период с октября по май при нагрузке 2 часа в неделю – 64 часа.</w:t>
      </w:r>
    </w:p>
    <w:p w14:paraId="58C7E25C" w14:textId="77777777" w:rsid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lastRenderedPageBreak/>
        <w:t xml:space="preserve">5.7. Содержание программы дополнительного образования, возможно, отразить через краткое описание тем (теоретических и практических видов занятий) и предполагает выделение в тексте разделов и тем внутри разделов. В программе указывается общее количество часов, отведенных планом на изучение курса, и распределение часов по разделам и темам. </w:t>
      </w:r>
    </w:p>
    <w:p w14:paraId="0743D3BE" w14:textId="77777777" w:rsid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 xml:space="preserve">5.8. Организационно-педагогические условия </w:t>
      </w:r>
    </w:p>
    <w:p w14:paraId="501EDE37" w14:textId="77777777" w:rsid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 xml:space="preserve">5.8.1. Методическое обеспечение программы дополнительного образования - (разработки игр, бесед, походов, экскурсий, конкурсов и т.д.); рекомендаций по проведению практических работ, дидактический и игровой материалы. </w:t>
      </w:r>
    </w:p>
    <w:p w14:paraId="4B3FB4AE" w14:textId="77777777" w:rsid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 xml:space="preserve">5.8.2. В этом разделе намечаются пути решения программных задач. Описываются методические приемы, методы работы с детьми. Каждое занятие должно обеспечивать развитие личности воспитанника. </w:t>
      </w:r>
    </w:p>
    <w:p w14:paraId="660342BD" w14:textId="77777777" w:rsid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 xml:space="preserve">5.8.3. Основными формами проведения занятий могут быть: занятия, НОД, игровые образовательные ситуации, беседы, встречи, экскурсии, игры, праздники, викторины, выставки, концерты и др. </w:t>
      </w:r>
    </w:p>
    <w:p w14:paraId="26242A19" w14:textId="77777777" w:rsid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 xml:space="preserve">5.8.4. Приводится список рекомендуемой и используемой литературы. Указываются: Ф.И.О. автора, заглавие, подзаголовок, составитель, редактор, художник, место издания, издательство, год издания, иллюстрации. </w:t>
      </w:r>
    </w:p>
    <w:p w14:paraId="546FC7F7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5.9. Приложения. Не обязательный раздел, в который могут быть включены: дидактические материалы, план методической работы педагога, план учебно-воспитательной работы и т. д.</w:t>
      </w:r>
    </w:p>
    <w:p w14:paraId="5F572220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2CC505D6" w14:textId="77777777" w:rsidR="00B652F5" w:rsidRPr="00B652F5" w:rsidRDefault="00B652F5" w:rsidP="00B652F5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B652F5">
        <w:rPr>
          <w:rFonts w:ascii="Times New Roman" w:hAnsi="Times New Roman" w:cs="Times New Roman"/>
          <w:b/>
          <w:sz w:val="28"/>
        </w:rPr>
        <w:t>6. Требования к оформлению программы</w:t>
      </w:r>
    </w:p>
    <w:p w14:paraId="1D7D9EE9" w14:textId="77777777" w:rsid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77462503" w14:textId="77777777" w:rsid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 xml:space="preserve">6.1. Набор текста производится в текстовом редакторе Microsoft Word с одной стороны листа формата А4, тип шрифта: Times New Roman, размер — 12 (14) пт. межстрочный интервал одинарный, переносы в тексте не ставятся, выравнивание по ширине. </w:t>
      </w:r>
    </w:p>
    <w:p w14:paraId="5906D229" w14:textId="77777777" w:rsid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 xml:space="preserve">6.2. По контуру листа оставляются поля: левое и нижнее — 25 мм, верхнее – 20 мм, правое – 10 мм. </w:t>
      </w:r>
    </w:p>
    <w:p w14:paraId="75B94249" w14:textId="77777777" w:rsid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 xml:space="preserve">6.3. Страницы программы дополнительного образования нумеруются, титульный лист считается первым, но не подлежит нумерации. </w:t>
      </w:r>
    </w:p>
    <w:p w14:paraId="5F30F117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6.4. Список литературы строится в алфавитном порядке, с указанием названия издательства, года выпуска. Допускается оформление списка литературы по основным разделам образовательной области.</w:t>
      </w:r>
    </w:p>
    <w:p w14:paraId="739DE1E2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0AEF95D6" w14:textId="77777777" w:rsidR="00B652F5" w:rsidRPr="00B652F5" w:rsidRDefault="00B652F5" w:rsidP="00B652F5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B652F5">
        <w:rPr>
          <w:rFonts w:ascii="Times New Roman" w:hAnsi="Times New Roman" w:cs="Times New Roman"/>
          <w:b/>
          <w:sz w:val="28"/>
        </w:rPr>
        <w:t>7. Порядок принятия и утверждения дополнительной программы</w:t>
      </w:r>
    </w:p>
    <w:p w14:paraId="2453FA9A" w14:textId="77777777" w:rsid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44C1A0D7" w14:textId="77777777" w:rsid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lastRenderedPageBreak/>
        <w:t xml:space="preserve">7.1. Дополнительная общеразвивающая программа дополнительного образования воспитанников ДОУ обновляется ежегодно, согласовывается на Педагогическом совете ежегодно, утверждается приказом заведующего дошкольным образовательным учреждением. </w:t>
      </w:r>
    </w:p>
    <w:p w14:paraId="5344291A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7.2. На титульном листе должны присутствовать гриф о рассмотрении и согласовании программы на Педагогическом совете с указанием номеров протоколов и даты рассмотрения; гриф об утверждении программы заведующим детским садом со ссылкой на приказ по учреждению (номер приказа и дата подписания приказа).</w:t>
      </w:r>
    </w:p>
    <w:p w14:paraId="78E9B1D8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38589EC9" w14:textId="77777777" w:rsidR="00B652F5" w:rsidRPr="00B652F5" w:rsidRDefault="00B652F5" w:rsidP="00B652F5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B652F5">
        <w:rPr>
          <w:rFonts w:ascii="Times New Roman" w:hAnsi="Times New Roman" w:cs="Times New Roman"/>
          <w:b/>
          <w:sz w:val="28"/>
        </w:rPr>
        <w:t>8. Права и обязанности педагога дополнительного образования</w:t>
      </w:r>
    </w:p>
    <w:p w14:paraId="3AD04D7A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8.1. Педагог дополнительного образования в ДОУ обязан:</w:t>
      </w:r>
    </w:p>
    <w:p w14:paraId="64390D98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разрабатывать рабочую программу;</w:t>
      </w:r>
    </w:p>
    <w:p w14:paraId="7BCB7CF9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вести табель и учет посещаемости воспитанников;</w:t>
      </w:r>
    </w:p>
    <w:p w14:paraId="488646DB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проводить мониторинг освоения рабочей программы воспитанниками дошкольного образовательного учреждения;</w:t>
      </w:r>
    </w:p>
    <w:p w14:paraId="625916B3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взаимодействовать в работе с воспитателями, специалистами и родителями (законными представителями) ребенка;</w:t>
      </w:r>
    </w:p>
    <w:p w14:paraId="0EC8B463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осуществлять обучение и воспитание с учетом специфики выбранного вида деятельности;</w:t>
      </w:r>
    </w:p>
    <w:p w14:paraId="44BCE7E5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предоставлять ежегодные отчеты о результатах освоения рабочей программы по своему направлению, об используемых методах, приемах обучения и воспитания, образовательных технологиях (в форме презентаций, концертов, выставок, открытых мероприятий и др.).</w:t>
      </w:r>
    </w:p>
    <w:p w14:paraId="1E19234C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соблюдать права и свободу воспитанников ДОУ, содержащиеся в Федеральном Законе «Об образовании в Российской Федерации», Конвенции о правах ребенка.</w:t>
      </w:r>
    </w:p>
    <w:p w14:paraId="456BCBB0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систематически повышать свою профессиональную квалификацию.</w:t>
      </w:r>
    </w:p>
    <w:p w14:paraId="5371F7CD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обеспечивать охрану жизни и здоровья воспитанников, выполнять правила и нормы охраны труда, установленные соответствующими инструкциями по охране труда и Положением о СУОТ в ДОУ, пожарной безопасности.</w:t>
      </w:r>
    </w:p>
    <w:p w14:paraId="563C5DA5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8.2. Имеет право:</w:t>
      </w:r>
    </w:p>
    <w:p w14:paraId="64E16B8A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осуществлять отбор воспитанников для дополнительной деятельности;</w:t>
      </w:r>
    </w:p>
    <w:p w14:paraId="36E77CDA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в рабочем порядке вносить коррективы в рабочую программу дополнительного образования;</w:t>
      </w:r>
    </w:p>
    <w:p w14:paraId="69AD8A5D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участвовать в деятельности методических объединений и других формах методической работы, представлять опыт своей работы в СМИ.</w:t>
      </w:r>
    </w:p>
    <w:p w14:paraId="41A20374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8.3. Работу по программам дополнительного образования педагоги строят в соответствии со следующими дидактическими принципами:</w:t>
      </w:r>
    </w:p>
    <w:p w14:paraId="7F6B41AB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создание непринужденной обстановки, в которой ребенок чувствует себя комфортно, раскрепощено;</w:t>
      </w:r>
    </w:p>
    <w:p w14:paraId="50C336BB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lastRenderedPageBreak/>
        <w:t>целостный подход к решению педагогических задач:</w:t>
      </w:r>
    </w:p>
    <w:p w14:paraId="6C177647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обогащение воспитанников ДОУ эмоциональными впечатлениями через игровую деятельность, рисунок, пение, слушание музыки, двигательную и театрализованную деятельность;</w:t>
      </w:r>
    </w:p>
    <w:p w14:paraId="5B217388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претворение полученных впечатлений в самостоятельной игровой деятельности;</w:t>
      </w:r>
    </w:p>
    <w:p w14:paraId="2D5A1E6B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положительная оценка деятельности детей дошкольного образовательного учреждения.</w:t>
      </w:r>
    </w:p>
    <w:p w14:paraId="754DCBEE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8.4. Основными направлениями деятельности дополнительного образования являются:</w:t>
      </w:r>
    </w:p>
    <w:p w14:paraId="44955A3A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30B34B26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организация образовательной деятельности по программам дополнительно образования в соответствии с индивидуальными и возрастными особенностями воспитанников ДОУ, с их интересами и способностями и с учётом недостатков в развитии речи;</w:t>
      </w:r>
    </w:p>
    <w:p w14:paraId="6956AFBE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диагностика уровня развития способностей детей и освоения программ дополнительного образования.</w:t>
      </w:r>
    </w:p>
    <w:p w14:paraId="3DA0FC0B" w14:textId="77777777" w:rsid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63F1FAAD" w14:textId="77777777" w:rsidR="00B652F5" w:rsidRPr="00B652F5" w:rsidRDefault="00B652F5" w:rsidP="00B652F5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B652F5">
        <w:rPr>
          <w:rFonts w:ascii="Times New Roman" w:hAnsi="Times New Roman" w:cs="Times New Roman"/>
          <w:b/>
          <w:sz w:val="28"/>
        </w:rPr>
        <w:t>9. Контроль</w:t>
      </w:r>
    </w:p>
    <w:p w14:paraId="552AA007" w14:textId="77777777" w:rsid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5F4A1CEF" w14:textId="77777777" w:rsid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 xml:space="preserve">9.1. Контроль осуществления дополнительного образования в ДОУ выполняется заведующим дошкольным образовательным учреждением в соответствии с планом контрольной деятельности. </w:t>
      </w:r>
    </w:p>
    <w:p w14:paraId="3944E859" w14:textId="77777777" w:rsid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9.2. Самоанализ проводится руководителем дополнительного образования в конце учебного года, заслушивается на итоговом педагогическом совете, оформляется в виде отчета с использованием графических материалов и фотоматериалов.</w:t>
      </w:r>
    </w:p>
    <w:p w14:paraId="23926AE9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 xml:space="preserve"> 9.3. Контроль над деятельностью кружков и секций содержит:</w:t>
      </w:r>
    </w:p>
    <w:p w14:paraId="431C388C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соблюдение законодательной базы;</w:t>
      </w:r>
    </w:p>
    <w:p w14:paraId="2CB22CC6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порядок документального оформления;</w:t>
      </w:r>
    </w:p>
    <w:p w14:paraId="4A6C8092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анализ и экспертную оценку эффективности результатов деятельности руководителей кружков и секций, разработка предложений по распространению положительного опыта и устранению негативных тенденций;</w:t>
      </w:r>
    </w:p>
    <w:p w14:paraId="3F8D364F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анализ реализации приказов и распоряжений по дополнительному образованию дошкольников;</w:t>
      </w:r>
    </w:p>
    <w:p w14:paraId="2769434D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оказание методической помощи руководителям кружков секций в процессе контроля.</w:t>
      </w:r>
    </w:p>
    <w:p w14:paraId="0C47A935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9.4. При оценке педагогической деятельности руководителей кружков учитывается:</w:t>
      </w:r>
    </w:p>
    <w:p w14:paraId="34330DA1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lastRenderedPageBreak/>
        <w:t>выполнение программ, планов;</w:t>
      </w:r>
    </w:p>
    <w:p w14:paraId="259E95E2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уровень развития дошкольников;</w:t>
      </w:r>
    </w:p>
    <w:p w14:paraId="4FE8C203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личностно-ориентированный подход к ребенку;</w:t>
      </w:r>
    </w:p>
    <w:p w14:paraId="2F67CECC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наличие положительного эмоционального микроклимата;</w:t>
      </w:r>
    </w:p>
    <w:p w14:paraId="3C753C8E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уровень применения методов, приемов, эффективных форм в работе.</w:t>
      </w:r>
    </w:p>
    <w:p w14:paraId="78A0E242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способность к анализу и умение корректировать деятельность.</w:t>
      </w:r>
    </w:p>
    <w:p w14:paraId="4F14F38A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9.5. Результаты контроля оформляются в виде справки и освещаются на педагогическом совете дошкольного образовательного учреждения, совещаниях при заведующем, заседаниях методического совета.</w:t>
      </w:r>
    </w:p>
    <w:p w14:paraId="71CFCED2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4C3E3863" w14:textId="77777777" w:rsidR="00B652F5" w:rsidRPr="00B652F5" w:rsidRDefault="00B652F5" w:rsidP="00B652F5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B652F5">
        <w:rPr>
          <w:rFonts w:ascii="Times New Roman" w:hAnsi="Times New Roman" w:cs="Times New Roman"/>
          <w:b/>
          <w:sz w:val="28"/>
        </w:rPr>
        <w:t>10. Документация и отчетность</w:t>
      </w:r>
    </w:p>
    <w:p w14:paraId="0A060F9A" w14:textId="77777777" w:rsidR="00B652F5" w:rsidRPr="00B652F5" w:rsidRDefault="00B652F5" w:rsidP="00B652F5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14:paraId="25912E0F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10.1. Руководители кружков ведут следующую документацию:</w:t>
      </w:r>
    </w:p>
    <w:p w14:paraId="4DA0C83F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программы, перспективные планы работы (утвержденные экспертным советом);</w:t>
      </w:r>
    </w:p>
    <w:p w14:paraId="2C2EE7B6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календарные планы работы, содержащие формы, методы и приемы работы;</w:t>
      </w:r>
    </w:p>
    <w:p w14:paraId="1E7C0E41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списки воспитанников;</w:t>
      </w:r>
    </w:p>
    <w:p w14:paraId="183BA4FD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расписание образовательной деятельности;</w:t>
      </w:r>
    </w:p>
    <w:p w14:paraId="43353B6D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журнал учета посещаемости;</w:t>
      </w:r>
    </w:p>
    <w:p w14:paraId="6C35A34E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методические материалы (консультации, варианты анкет, пакет диагностических методик, конспекты занятий, досугов, презентаций и др.);</w:t>
      </w:r>
    </w:p>
    <w:p w14:paraId="60C6D7F4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перспективный план досугов, развлечений, организации выставок, смотров, конкурсов, соревнований;</w:t>
      </w:r>
    </w:p>
    <w:p w14:paraId="475785C7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отчеты о работе кружков, секций, творческих достижений воспитанников.</w:t>
      </w:r>
    </w:p>
    <w:p w14:paraId="03B410D8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10.2. Руководители кружков представляют:</w:t>
      </w:r>
    </w:p>
    <w:p w14:paraId="2DF6D103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полный анализ деятельности на методических мероприятиях дошкольного образовательного учреждения (один раз в год);</w:t>
      </w:r>
    </w:p>
    <w:p w14:paraId="70BD2FD0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организуют выставки работ, праздники, представления, соревнования, презентации;</w:t>
      </w:r>
    </w:p>
    <w:p w14:paraId="24E02298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организуют творческие отчеты перед родителями (законными представителями) воспитанников;</w:t>
      </w:r>
    </w:p>
    <w:p w14:paraId="459BE794" w14:textId="77777777" w:rsidR="00B652F5" w:rsidRP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используют результаты диагностики воспитанников в индивидуальных маршрутах сопровождения развития ребенка.</w:t>
      </w:r>
    </w:p>
    <w:p w14:paraId="090FE1C0" w14:textId="77777777" w:rsid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41543314" w14:textId="77777777" w:rsidR="00B652F5" w:rsidRPr="00B652F5" w:rsidRDefault="00B652F5" w:rsidP="00B652F5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B652F5">
        <w:rPr>
          <w:rFonts w:ascii="Times New Roman" w:hAnsi="Times New Roman" w:cs="Times New Roman"/>
          <w:b/>
          <w:sz w:val="28"/>
        </w:rPr>
        <w:t>11. Заключительные положения</w:t>
      </w:r>
    </w:p>
    <w:p w14:paraId="5638662C" w14:textId="77777777" w:rsid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4CB49301" w14:textId="77777777" w:rsid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 xml:space="preserve">11.1. Настоящее Положение о дополнительном образовании является локальным нормативным актом ДОУ, принимается на педагогическом совете, </w:t>
      </w:r>
      <w:r w:rsidRPr="00B652F5">
        <w:rPr>
          <w:rFonts w:ascii="Times New Roman" w:hAnsi="Times New Roman" w:cs="Times New Roman"/>
          <w:sz w:val="28"/>
        </w:rPr>
        <w:lastRenderedPageBreak/>
        <w:t xml:space="preserve">согласовывается с родительским комитетом и утверждается (либо вводится в действие) приказом заведующего дошкольным образовательным учреждением. </w:t>
      </w:r>
    </w:p>
    <w:p w14:paraId="46787237" w14:textId="77777777" w:rsid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 xml:space="preserve">11.2.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14:paraId="15C2948E" w14:textId="77777777" w:rsidR="00B652F5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 xml:space="preserve">11.3. Положение принимается на неопределенный срок. Изменения и дополнения к Положению принимаются в порядке, предусмотренном п.11.1 настоящего Положения. </w:t>
      </w:r>
    </w:p>
    <w:p w14:paraId="64C9C6A1" w14:textId="77777777" w:rsidR="00D90B2B" w:rsidRPr="00A653D6" w:rsidRDefault="00B652F5" w:rsidP="00B65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52F5">
        <w:rPr>
          <w:rFonts w:ascii="Times New Roman" w:hAnsi="Times New Roman" w:cs="Times New Roman"/>
          <w:sz w:val="28"/>
        </w:rPr>
        <w:t>11.4.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D90B2B" w:rsidRPr="00A653D6" w:rsidSect="00A653D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726"/>
    <w:rsid w:val="00330726"/>
    <w:rsid w:val="005C3C38"/>
    <w:rsid w:val="008267C0"/>
    <w:rsid w:val="00A653D6"/>
    <w:rsid w:val="00B652F5"/>
    <w:rsid w:val="00BD7A38"/>
    <w:rsid w:val="00D9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22765"/>
  <w15:chartTrackingRefBased/>
  <w15:docId w15:val="{7F51947A-D2A0-4D2B-8221-F39546CAD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D7A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D7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D7A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56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4149</Words>
  <Characters>23651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W-10</dc:creator>
  <cp:keywords/>
  <dc:description/>
  <cp:lastModifiedBy>EXPERT</cp:lastModifiedBy>
  <cp:revision>11</cp:revision>
  <cp:lastPrinted>2023-02-08T05:55:00Z</cp:lastPrinted>
  <dcterms:created xsi:type="dcterms:W3CDTF">2023-01-18T09:33:00Z</dcterms:created>
  <dcterms:modified xsi:type="dcterms:W3CDTF">2023-11-03T17:12:00Z</dcterms:modified>
</cp:coreProperties>
</file>