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06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0"/>
        <w:gridCol w:w="567"/>
        <w:gridCol w:w="2161"/>
        <w:gridCol w:w="991"/>
        <w:gridCol w:w="1984"/>
        <w:gridCol w:w="2409"/>
      </w:tblGrid>
      <w:tr w:rsidR="007A2C4A" w14:paraId="4AA1EFCF" w14:textId="77777777" w:rsidTr="0068429C">
        <w:trPr>
          <w:trHeight w:val="732"/>
        </w:trPr>
        <w:tc>
          <w:tcPr>
            <w:tcW w:w="4678" w:type="dxa"/>
            <w:gridSpan w:val="3"/>
            <w:vMerge w:val="restart"/>
          </w:tcPr>
          <w:p w14:paraId="0BC8EB27" w14:textId="77777777" w:rsidR="007A2C4A" w:rsidRDefault="007A2C4A">
            <w:pPr>
              <w:widowControl w:val="0"/>
              <w:autoSpaceDE w:val="0"/>
              <w:autoSpaceDN w:val="0"/>
              <w:adjustRightInd w:val="0"/>
              <w:jc w:val="center"/>
              <w:rPr>
                <w:b/>
                <w:sz w:val="24"/>
                <w:szCs w:val="24"/>
                <w:lang w:eastAsia="ru-RU"/>
              </w:rPr>
            </w:pPr>
            <w:r>
              <w:rPr>
                <w:b/>
                <w:sz w:val="24"/>
                <w:szCs w:val="24"/>
                <w:lang w:eastAsia="ru-RU"/>
              </w:rPr>
              <w:t xml:space="preserve">Муниципальное бюджетное дошкольное образовательное учреждение </w:t>
            </w:r>
          </w:p>
          <w:p w14:paraId="35F1F18A" w14:textId="32558935" w:rsidR="007A2C4A" w:rsidRDefault="007A2C4A">
            <w:pPr>
              <w:widowControl w:val="0"/>
              <w:autoSpaceDE w:val="0"/>
              <w:autoSpaceDN w:val="0"/>
              <w:adjustRightInd w:val="0"/>
              <w:jc w:val="center"/>
              <w:rPr>
                <w:rFonts w:cs="Arial"/>
                <w:b/>
                <w:sz w:val="24"/>
                <w:szCs w:val="24"/>
                <w:lang w:eastAsia="ru-RU"/>
              </w:rPr>
            </w:pPr>
            <w:r>
              <w:rPr>
                <w:b/>
                <w:sz w:val="24"/>
                <w:szCs w:val="24"/>
                <w:lang w:eastAsia="ru-RU"/>
              </w:rPr>
              <w:t>«ДЕТСКИЙ САД «</w:t>
            </w:r>
            <w:r w:rsidR="0068429C">
              <w:rPr>
                <w:rFonts w:cs="Arial"/>
                <w:b/>
                <w:sz w:val="24"/>
                <w:szCs w:val="24"/>
                <w:lang w:eastAsia="ru-RU"/>
              </w:rPr>
              <w:t>БУРАТИНО</w:t>
            </w:r>
            <w:r>
              <w:rPr>
                <w:rFonts w:cs="Arial"/>
                <w:b/>
                <w:sz w:val="24"/>
                <w:szCs w:val="24"/>
                <w:lang w:eastAsia="ru-RU"/>
              </w:rPr>
              <w:t xml:space="preserve">» </w:t>
            </w:r>
          </w:p>
          <w:p w14:paraId="1DCC01B8" w14:textId="507FCAAC" w:rsidR="007A2C4A" w:rsidRDefault="007A2C4A">
            <w:pPr>
              <w:widowControl w:val="0"/>
              <w:autoSpaceDE w:val="0"/>
              <w:autoSpaceDN w:val="0"/>
              <w:adjustRightInd w:val="0"/>
              <w:jc w:val="center"/>
              <w:rPr>
                <w:b/>
                <w:sz w:val="24"/>
                <w:szCs w:val="24"/>
                <w:lang w:eastAsia="ru-RU"/>
              </w:rPr>
            </w:pPr>
            <w:r>
              <w:rPr>
                <w:rFonts w:cs="Arial"/>
                <w:b/>
                <w:sz w:val="24"/>
                <w:szCs w:val="24"/>
                <w:lang w:eastAsia="ru-RU"/>
              </w:rPr>
              <w:t xml:space="preserve">С. </w:t>
            </w:r>
            <w:r w:rsidR="0068429C">
              <w:rPr>
                <w:rFonts w:cs="Arial"/>
                <w:b/>
                <w:sz w:val="24"/>
                <w:szCs w:val="24"/>
                <w:lang w:eastAsia="ru-RU"/>
              </w:rPr>
              <w:t>ЗАМАЙ - ЮРТ</w:t>
            </w:r>
            <w:r>
              <w:rPr>
                <w:b/>
                <w:sz w:val="24"/>
                <w:szCs w:val="24"/>
                <w:lang w:eastAsia="ru-RU"/>
              </w:rPr>
              <w:t xml:space="preserve"> </w:t>
            </w:r>
          </w:p>
          <w:p w14:paraId="366AA75E" w14:textId="77777777" w:rsidR="007A2C4A" w:rsidRDefault="007A2C4A">
            <w:pPr>
              <w:widowControl w:val="0"/>
              <w:autoSpaceDE w:val="0"/>
              <w:autoSpaceDN w:val="0"/>
              <w:adjustRightInd w:val="0"/>
              <w:jc w:val="center"/>
              <w:rPr>
                <w:b/>
                <w:sz w:val="24"/>
                <w:szCs w:val="24"/>
                <w:lang w:eastAsia="ru-RU"/>
              </w:rPr>
            </w:pPr>
            <w:r>
              <w:rPr>
                <w:b/>
                <w:sz w:val="24"/>
                <w:szCs w:val="24"/>
                <w:lang w:eastAsia="ru-RU"/>
              </w:rPr>
              <w:t>НОЖАЙ-ЮРТОВСКОГО МУНИЦИПАЛЬНОГО РАЙОНА»</w:t>
            </w:r>
          </w:p>
          <w:p w14:paraId="34A38B7A" w14:textId="77777777" w:rsidR="007A2C4A" w:rsidRDefault="007A2C4A">
            <w:pPr>
              <w:widowControl w:val="0"/>
              <w:autoSpaceDE w:val="0"/>
              <w:autoSpaceDN w:val="0"/>
              <w:adjustRightInd w:val="0"/>
              <w:jc w:val="both"/>
              <w:rPr>
                <w:rFonts w:ascii="Arial" w:hAnsi="Arial" w:cs="Arial"/>
                <w:sz w:val="24"/>
                <w:szCs w:val="24"/>
                <w:lang w:eastAsia="ru-RU"/>
              </w:rPr>
            </w:pPr>
          </w:p>
          <w:p w14:paraId="012AA85B" w14:textId="77777777" w:rsidR="007A2C4A" w:rsidRDefault="007A2C4A">
            <w:pPr>
              <w:widowControl w:val="0"/>
              <w:autoSpaceDE w:val="0"/>
              <w:autoSpaceDN w:val="0"/>
              <w:adjustRightInd w:val="0"/>
              <w:jc w:val="center"/>
              <w:rPr>
                <w:color w:val="000000"/>
                <w:sz w:val="24"/>
                <w:szCs w:val="28"/>
                <w:lang w:eastAsia="ru-RU"/>
              </w:rPr>
            </w:pPr>
            <w:r>
              <w:rPr>
                <w:b/>
                <w:sz w:val="28"/>
                <w:szCs w:val="28"/>
                <w:lang w:eastAsia="ru-RU"/>
              </w:rPr>
              <w:t>ПОЛОЖЕНИЕ</w:t>
            </w:r>
          </w:p>
        </w:tc>
        <w:tc>
          <w:tcPr>
            <w:tcW w:w="991" w:type="dxa"/>
            <w:vMerge w:val="restart"/>
          </w:tcPr>
          <w:p w14:paraId="5C896726" w14:textId="77777777" w:rsidR="007A2C4A" w:rsidRDefault="007A2C4A">
            <w:pPr>
              <w:widowControl w:val="0"/>
              <w:autoSpaceDE w:val="0"/>
              <w:autoSpaceDN w:val="0"/>
              <w:adjustRightInd w:val="0"/>
              <w:rPr>
                <w:sz w:val="28"/>
                <w:szCs w:val="28"/>
                <w:lang w:eastAsia="ru-RU"/>
              </w:rPr>
            </w:pPr>
          </w:p>
        </w:tc>
        <w:tc>
          <w:tcPr>
            <w:tcW w:w="4393" w:type="dxa"/>
            <w:gridSpan w:val="2"/>
            <w:hideMark/>
          </w:tcPr>
          <w:p w14:paraId="1E471093" w14:textId="77777777" w:rsidR="007A2C4A" w:rsidRDefault="007A2C4A">
            <w:pPr>
              <w:widowControl w:val="0"/>
              <w:autoSpaceDE w:val="0"/>
              <w:autoSpaceDN w:val="0"/>
              <w:adjustRightInd w:val="0"/>
              <w:ind w:right="34"/>
              <w:rPr>
                <w:sz w:val="28"/>
                <w:szCs w:val="24"/>
                <w:lang w:eastAsia="ru-RU"/>
              </w:rPr>
            </w:pPr>
            <w:r>
              <w:rPr>
                <w:sz w:val="28"/>
                <w:szCs w:val="24"/>
                <w:lang w:eastAsia="ru-RU"/>
              </w:rPr>
              <w:t>УТВЕРЖДАЮ</w:t>
            </w:r>
          </w:p>
          <w:p w14:paraId="27538855" w14:textId="77777777" w:rsidR="007A2C4A" w:rsidRDefault="007A2C4A">
            <w:pPr>
              <w:widowControl w:val="0"/>
              <w:autoSpaceDE w:val="0"/>
              <w:autoSpaceDN w:val="0"/>
              <w:adjustRightInd w:val="0"/>
              <w:ind w:right="-108"/>
              <w:rPr>
                <w:sz w:val="28"/>
                <w:szCs w:val="28"/>
                <w:lang w:eastAsia="ru-RU"/>
              </w:rPr>
            </w:pPr>
            <w:r>
              <w:rPr>
                <w:sz w:val="28"/>
                <w:szCs w:val="24"/>
                <w:lang w:eastAsia="ru-RU"/>
              </w:rPr>
              <w:t>Заведующий</w:t>
            </w:r>
          </w:p>
        </w:tc>
      </w:tr>
      <w:tr w:rsidR="007A2C4A" w14:paraId="7DF8C2D5" w14:textId="77777777" w:rsidTr="0068429C">
        <w:trPr>
          <w:trHeight w:val="292"/>
        </w:trPr>
        <w:tc>
          <w:tcPr>
            <w:tcW w:w="4678" w:type="dxa"/>
            <w:gridSpan w:val="3"/>
            <w:vMerge/>
            <w:vAlign w:val="center"/>
            <w:hideMark/>
          </w:tcPr>
          <w:p w14:paraId="4179A440" w14:textId="77777777" w:rsidR="007A2C4A" w:rsidRDefault="007A2C4A">
            <w:pPr>
              <w:rPr>
                <w:color w:val="000000"/>
                <w:sz w:val="24"/>
                <w:szCs w:val="28"/>
                <w:lang w:eastAsia="ru-RU"/>
              </w:rPr>
            </w:pPr>
          </w:p>
        </w:tc>
        <w:tc>
          <w:tcPr>
            <w:tcW w:w="991" w:type="dxa"/>
            <w:vMerge/>
            <w:vAlign w:val="center"/>
            <w:hideMark/>
          </w:tcPr>
          <w:p w14:paraId="729F1319" w14:textId="77777777" w:rsidR="007A2C4A" w:rsidRDefault="007A2C4A">
            <w:pPr>
              <w:rPr>
                <w:sz w:val="28"/>
                <w:szCs w:val="28"/>
                <w:lang w:eastAsia="ru-RU"/>
              </w:rPr>
            </w:pPr>
          </w:p>
        </w:tc>
        <w:tc>
          <w:tcPr>
            <w:tcW w:w="1984" w:type="dxa"/>
            <w:tcBorders>
              <w:top w:val="nil"/>
              <w:left w:val="nil"/>
              <w:bottom w:val="single" w:sz="4" w:space="0" w:color="auto"/>
              <w:right w:val="nil"/>
            </w:tcBorders>
            <w:hideMark/>
          </w:tcPr>
          <w:p w14:paraId="5BAC9CD8" w14:textId="77777777" w:rsidR="007A2C4A" w:rsidRDefault="007A2C4A">
            <w:pPr>
              <w:rPr>
                <w:sz w:val="28"/>
                <w:szCs w:val="28"/>
                <w:lang w:eastAsia="ru-RU"/>
              </w:rPr>
            </w:pPr>
          </w:p>
        </w:tc>
        <w:tc>
          <w:tcPr>
            <w:tcW w:w="2409" w:type="dxa"/>
            <w:vMerge w:val="restart"/>
            <w:hideMark/>
          </w:tcPr>
          <w:p w14:paraId="0809E091" w14:textId="0ABCC06A" w:rsidR="007A2C4A" w:rsidRDefault="0068429C">
            <w:pPr>
              <w:widowControl w:val="0"/>
              <w:autoSpaceDE w:val="0"/>
              <w:autoSpaceDN w:val="0"/>
              <w:adjustRightInd w:val="0"/>
              <w:ind w:right="34"/>
              <w:rPr>
                <w:sz w:val="28"/>
                <w:szCs w:val="24"/>
                <w:lang w:eastAsia="ru-RU"/>
              </w:rPr>
            </w:pPr>
            <w:r w:rsidRPr="0068429C">
              <w:rPr>
                <w:sz w:val="28"/>
                <w:szCs w:val="24"/>
                <w:lang w:eastAsia="ru-RU"/>
              </w:rPr>
              <w:t>А.А.Инуркаева</w:t>
            </w:r>
          </w:p>
        </w:tc>
      </w:tr>
      <w:tr w:rsidR="007A2C4A" w14:paraId="089A0C43" w14:textId="77777777" w:rsidTr="0068429C">
        <w:trPr>
          <w:trHeight w:val="258"/>
        </w:trPr>
        <w:tc>
          <w:tcPr>
            <w:tcW w:w="4678" w:type="dxa"/>
            <w:gridSpan w:val="3"/>
            <w:vMerge/>
            <w:vAlign w:val="center"/>
            <w:hideMark/>
          </w:tcPr>
          <w:p w14:paraId="4B57735E" w14:textId="77777777" w:rsidR="007A2C4A" w:rsidRDefault="007A2C4A">
            <w:pPr>
              <w:rPr>
                <w:color w:val="000000"/>
                <w:sz w:val="24"/>
                <w:szCs w:val="28"/>
                <w:lang w:eastAsia="ru-RU"/>
              </w:rPr>
            </w:pPr>
          </w:p>
        </w:tc>
        <w:tc>
          <w:tcPr>
            <w:tcW w:w="991" w:type="dxa"/>
            <w:vMerge/>
            <w:vAlign w:val="center"/>
            <w:hideMark/>
          </w:tcPr>
          <w:p w14:paraId="74F1BF14" w14:textId="77777777" w:rsidR="007A2C4A" w:rsidRDefault="007A2C4A">
            <w:pPr>
              <w:rPr>
                <w:sz w:val="28"/>
                <w:szCs w:val="28"/>
                <w:lang w:eastAsia="ru-RU"/>
              </w:rPr>
            </w:pPr>
          </w:p>
        </w:tc>
        <w:tc>
          <w:tcPr>
            <w:tcW w:w="1984" w:type="dxa"/>
            <w:tcBorders>
              <w:top w:val="single" w:sz="4" w:space="0" w:color="auto"/>
              <w:left w:val="nil"/>
              <w:bottom w:val="nil"/>
              <w:right w:val="nil"/>
            </w:tcBorders>
            <w:hideMark/>
          </w:tcPr>
          <w:p w14:paraId="793C4B9D" w14:textId="77777777" w:rsidR="007A2C4A" w:rsidRDefault="007A2C4A">
            <w:pPr>
              <w:widowControl w:val="0"/>
              <w:autoSpaceDE w:val="0"/>
              <w:autoSpaceDN w:val="0"/>
              <w:adjustRightInd w:val="0"/>
              <w:ind w:right="34"/>
              <w:rPr>
                <w:i/>
                <w:sz w:val="28"/>
                <w:szCs w:val="24"/>
                <w:lang w:eastAsia="ru-RU"/>
              </w:rPr>
            </w:pPr>
            <w:r>
              <w:rPr>
                <w:sz w:val="28"/>
                <w:szCs w:val="24"/>
                <w:lang w:eastAsia="ru-RU"/>
              </w:rPr>
              <w:t>____________</w:t>
            </w:r>
          </w:p>
        </w:tc>
        <w:tc>
          <w:tcPr>
            <w:tcW w:w="2409" w:type="dxa"/>
            <w:vMerge/>
            <w:vAlign w:val="center"/>
            <w:hideMark/>
          </w:tcPr>
          <w:p w14:paraId="192DAEDD" w14:textId="77777777" w:rsidR="007A2C4A" w:rsidRDefault="007A2C4A">
            <w:pPr>
              <w:rPr>
                <w:sz w:val="28"/>
                <w:szCs w:val="24"/>
                <w:lang w:eastAsia="ru-RU"/>
              </w:rPr>
            </w:pPr>
          </w:p>
        </w:tc>
      </w:tr>
      <w:tr w:rsidR="007A2C4A" w14:paraId="49FF6F2F" w14:textId="77777777" w:rsidTr="0068429C">
        <w:trPr>
          <w:trHeight w:val="450"/>
        </w:trPr>
        <w:tc>
          <w:tcPr>
            <w:tcW w:w="4678" w:type="dxa"/>
            <w:gridSpan w:val="3"/>
            <w:vMerge/>
            <w:vAlign w:val="center"/>
            <w:hideMark/>
          </w:tcPr>
          <w:p w14:paraId="18D50DC1" w14:textId="77777777" w:rsidR="007A2C4A" w:rsidRDefault="007A2C4A">
            <w:pPr>
              <w:rPr>
                <w:color w:val="000000"/>
                <w:sz w:val="24"/>
                <w:szCs w:val="28"/>
                <w:lang w:eastAsia="ru-RU"/>
              </w:rPr>
            </w:pPr>
          </w:p>
        </w:tc>
        <w:tc>
          <w:tcPr>
            <w:tcW w:w="991" w:type="dxa"/>
            <w:vMerge/>
            <w:vAlign w:val="center"/>
            <w:hideMark/>
          </w:tcPr>
          <w:p w14:paraId="407D6D6B" w14:textId="77777777" w:rsidR="007A2C4A" w:rsidRDefault="007A2C4A">
            <w:pPr>
              <w:rPr>
                <w:sz w:val="28"/>
                <w:szCs w:val="28"/>
                <w:lang w:eastAsia="ru-RU"/>
              </w:rPr>
            </w:pPr>
          </w:p>
        </w:tc>
        <w:tc>
          <w:tcPr>
            <w:tcW w:w="4393" w:type="dxa"/>
            <w:gridSpan w:val="2"/>
            <w:vMerge w:val="restart"/>
            <w:hideMark/>
          </w:tcPr>
          <w:p w14:paraId="26DB8694" w14:textId="77777777" w:rsidR="007A2C4A" w:rsidRDefault="007A2C4A">
            <w:pPr>
              <w:widowControl w:val="0"/>
              <w:autoSpaceDE w:val="0"/>
              <w:autoSpaceDN w:val="0"/>
              <w:adjustRightInd w:val="0"/>
              <w:rPr>
                <w:sz w:val="28"/>
                <w:szCs w:val="24"/>
                <w:lang w:eastAsia="ru-RU"/>
              </w:rPr>
            </w:pPr>
            <w:r>
              <w:rPr>
                <w:sz w:val="28"/>
                <w:szCs w:val="24"/>
                <w:lang w:eastAsia="ru-RU"/>
              </w:rPr>
              <w:t>ПРИНЯТО</w:t>
            </w:r>
          </w:p>
          <w:p w14:paraId="4EC69409" w14:textId="7805488D" w:rsidR="007A2C4A" w:rsidRDefault="007A2C4A">
            <w:pPr>
              <w:widowControl w:val="0"/>
              <w:autoSpaceDE w:val="0"/>
              <w:autoSpaceDN w:val="0"/>
              <w:adjustRightInd w:val="0"/>
              <w:rPr>
                <w:sz w:val="28"/>
                <w:szCs w:val="24"/>
                <w:lang w:eastAsia="ru-RU"/>
              </w:rPr>
            </w:pPr>
            <w:r>
              <w:rPr>
                <w:sz w:val="28"/>
                <w:szCs w:val="24"/>
                <w:lang w:eastAsia="ru-RU"/>
              </w:rPr>
              <w:t>Общим собранием трудового коллектива МБДОУ «Детский сад «</w:t>
            </w:r>
            <w:r w:rsidR="0068429C">
              <w:rPr>
                <w:sz w:val="28"/>
                <w:szCs w:val="24"/>
                <w:lang w:eastAsia="ru-RU"/>
              </w:rPr>
              <w:t>Буратино</w:t>
            </w:r>
            <w:r>
              <w:rPr>
                <w:sz w:val="28"/>
                <w:szCs w:val="24"/>
                <w:lang w:eastAsia="ru-RU"/>
              </w:rPr>
              <w:t xml:space="preserve">» с. </w:t>
            </w:r>
            <w:r w:rsidR="0068429C">
              <w:rPr>
                <w:sz w:val="28"/>
                <w:szCs w:val="24"/>
                <w:lang w:eastAsia="ru-RU"/>
              </w:rPr>
              <w:t>Замай - Юрт</w:t>
            </w:r>
            <w:r>
              <w:rPr>
                <w:sz w:val="28"/>
                <w:szCs w:val="24"/>
                <w:lang w:eastAsia="ru-RU"/>
              </w:rPr>
              <w:t>»</w:t>
            </w:r>
          </w:p>
          <w:p w14:paraId="332A06EB" w14:textId="77777777" w:rsidR="007A2C4A" w:rsidRDefault="007A2C4A">
            <w:pPr>
              <w:widowControl w:val="0"/>
              <w:autoSpaceDE w:val="0"/>
              <w:autoSpaceDN w:val="0"/>
              <w:adjustRightInd w:val="0"/>
              <w:rPr>
                <w:sz w:val="28"/>
                <w:szCs w:val="24"/>
                <w:lang w:eastAsia="ru-RU"/>
              </w:rPr>
            </w:pPr>
            <w:r>
              <w:rPr>
                <w:sz w:val="28"/>
                <w:szCs w:val="24"/>
                <w:lang w:eastAsia="ru-RU"/>
              </w:rPr>
              <w:t>(протокол от___________№_____)</w:t>
            </w:r>
          </w:p>
          <w:p w14:paraId="6E58438E" w14:textId="77777777" w:rsidR="007A2C4A" w:rsidRDefault="007A2C4A">
            <w:pPr>
              <w:widowControl w:val="0"/>
              <w:autoSpaceDE w:val="0"/>
              <w:autoSpaceDN w:val="0"/>
              <w:adjustRightInd w:val="0"/>
              <w:rPr>
                <w:sz w:val="28"/>
                <w:szCs w:val="24"/>
                <w:lang w:eastAsia="ru-RU"/>
              </w:rPr>
            </w:pPr>
            <w:r>
              <w:rPr>
                <w:sz w:val="28"/>
                <w:szCs w:val="24"/>
                <w:lang w:eastAsia="ru-RU"/>
              </w:rPr>
              <w:t>СОГЛАСОВАНО</w:t>
            </w:r>
          </w:p>
          <w:p w14:paraId="530709EE" w14:textId="619CCD95" w:rsidR="007A2C4A" w:rsidRDefault="007A2C4A">
            <w:pPr>
              <w:widowControl w:val="0"/>
              <w:autoSpaceDE w:val="0"/>
              <w:autoSpaceDN w:val="0"/>
              <w:adjustRightInd w:val="0"/>
              <w:rPr>
                <w:sz w:val="28"/>
                <w:szCs w:val="24"/>
                <w:lang w:eastAsia="ru-RU"/>
              </w:rPr>
            </w:pPr>
            <w:r>
              <w:rPr>
                <w:sz w:val="28"/>
                <w:szCs w:val="24"/>
                <w:lang w:eastAsia="ru-RU"/>
              </w:rPr>
              <w:t>Первичной профсоюзной организацией МБДОУ «Детский сад «</w:t>
            </w:r>
            <w:r w:rsidR="0068429C">
              <w:rPr>
                <w:sz w:val="28"/>
                <w:szCs w:val="24"/>
                <w:lang w:eastAsia="ru-RU"/>
              </w:rPr>
              <w:t>Буратино</w:t>
            </w:r>
            <w:r>
              <w:rPr>
                <w:sz w:val="28"/>
                <w:szCs w:val="24"/>
                <w:lang w:eastAsia="ru-RU"/>
              </w:rPr>
              <w:t xml:space="preserve">» с. </w:t>
            </w:r>
            <w:r w:rsidR="0068429C">
              <w:rPr>
                <w:sz w:val="28"/>
                <w:szCs w:val="24"/>
                <w:lang w:eastAsia="ru-RU"/>
              </w:rPr>
              <w:t>Замай - Юрт</w:t>
            </w:r>
            <w:r>
              <w:rPr>
                <w:sz w:val="28"/>
                <w:szCs w:val="24"/>
                <w:lang w:eastAsia="ru-RU"/>
              </w:rPr>
              <w:t>»</w:t>
            </w:r>
          </w:p>
          <w:p w14:paraId="5014D36A" w14:textId="77777777" w:rsidR="007A2C4A" w:rsidRDefault="007A2C4A">
            <w:pPr>
              <w:widowControl w:val="0"/>
              <w:autoSpaceDE w:val="0"/>
              <w:autoSpaceDN w:val="0"/>
              <w:adjustRightInd w:val="0"/>
              <w:rPr>
                <w:sz w:val="28"/>
                <w:szCs w:val="24"/>
                <w:lang w:eastAsia="ru-RU"/>
              </w:rPr>
            </w:pPr>
            <w:r>
              <w:rPr>
                <w:sz w:val="28"/>
                <w:szCs w:val="24"/>
                <w:lang w:eastAsia="ru-RU"/>
              </w:rPr>
              <w:t>(протокол от ___________ № ___ )</w:t>
            </w:r>
          </w:p>
        </w:tc>
      </w:tr>
      <w:tr w:rsidR="007A2C4A" w14:paraId="6687A457" w14:textId="77777777" w:rsidTr="0068429C">
        <w:tc>
          <w:tcPr>
            <w:tcW w:w="1950" w:type="dxa"/>
            <w:tcBorders>
              <w:top w:val="nil"/>
              <w:left w:val="nil"/>
              <w:bottom w:val="single" w:sz="4" w:space="0" w:color="auto"/>
              <w:right w:val="nil"/>
            </w:tcBorders>
          </w:tcPr>
          <w:p w14:paraId="67594A91" w14:textId="77777777" w:rsidR="007A2C4A" w:rsidRDefault="007A2C4A">
            <w:pPr>
              <w:widowControl w:val="0"/>
              <w:autoSpaceDE w:val="0"/>
              <w:autoSpaceDN w:val="0"/>
              <w:adjustRightInd w:val="0"/>
              <w:jc w:val="center"/>
              <w:rPr>
                <w:sz w:val="28"/>
                <w:szCs w:val="28"/>
                <w:lang w:eastAsia="ru-RU"/>
              </w:rPr>
            </w:pPr>
          </w:p>
        </w:tc>
        <w:tc>
          <w:tcPr>
            <w:tcW w:w="567" w:type="dxa"/>
            <w:hideMark/>
          </w:tcPr>
          <w:p w14:paraId="678E9D7A" w14:textId="77777777" w:rsidR="007A2C4A" w:rsidRDefault="007A2C4A">
            <w:pPr>
              <w:widowControl w:val="0"/>
              <w:autoSpaceDE w:val="0"/>
              <w:autoSpaceDN w:val="0"/>
              <w:adjustRightInd w:val="0"/>
              <w:jc w:val="center"/>
              <w:rPr>
                <w:b/>
                <w:sz w:val="28"/>
                <w:szCs w:val="28"/>
                <w:lang w:eastAsia="ru-RU"/>
              </w:rPr>
            </w:pPr>
            <w:r>
              <w:rPr>
                <w:b/>
                <w:sz w:val="28"/>
                <w:szCs w:val="28"/>
                <w:lang w:eastAsia="ru-RU"/>
              </w:rPr>
              <w:t>№</w:t>
            </w:r>
          </w:p>
        </w:tc>
        <w:tc>
          <w:tcPr>
            <w:tcW w:w="2161" w:type="dxa"/>
            <w:tcBorders>
              <w:top w:val="nil"/>
              <w:left w:val="nil"/>
              <w:bottom w:val="single" w:sz="4" w:space="0" w:color="auto"/>
              <w:right w:val="nil"/>
            </w:tcBorders>
          </w:tcPr>
          <w:p w14:paraId="653C3460" w14:textId="77777777" w:rsidR="007A2C4A" w:rsidRDefault="007A2C4A">
            <w:pPr>
              <w:widowControl w:val="0"/>
              <w:autoSpaceDE w:val="0"/>
              <w:autoSpaceDN w:val="0"/>
              <w:adjustRightInd w:val="0"/>
              <w:jc w:val="center"/>
              <w:rPr>
                <w:sz w:val="28"/>
                <w:szCs w:val="28"/>
                <w:lang w:eastAsia="ru-RU"/>
              </w:rPr>
            </w:pPr>
          </w:p>
        </w:tc>
        <w:tc>
          <w:tcPr>
            <w:tcW w:w="991" w:type="dxa"/>
            <w:vMerge/>
            <w:vAlign w:val="center"/>
            <w:hideMark/>
          </w:tcPr>
          <w:p w14:paraId="51B225A9" w14:textId="77777777" w:rsidR="007A2C4A" w:rsidRDefault="007A2C4A">
            <w:pPr>
              <w:rPr>
                <w:sz w:val="28"/>
                <w:szCs w:val="28"/>
                <w:lang w:eastAsia="ru-RU"/>
              </w:rPr>
            </w:pPr>
          </w:p>
        </w:tc>
        <w:tc>
          <w:tcPr>
            <w:tcW w:w="4393" w:type="dxa"/>
            <w:gridSpan w:val="2"/>
            <w:vMerge/>
            <w:vAlign w:val="center"/>
            <w:hideMark/>
          </w:tcPr>
          <w:p w14:paraId="3A5B959E" w14:textId="77777777" w:rsidR="007A2C4A" w:rsidRDefault="007A2C4A">
            <w:pPr>
              <w:rPr>
                <w:sz w:val="28"/>
                <w:szCs w:val="24"/>
                <w:lang w:eastAsia="ru-RU"/>
              </w:rPr>
            </w:pPr>
          </w:p>
        </w:tc>
      </w:tr>
      <w:tr w:rsidR="007A2C4A" w14:paraId="6F3C542E" w14:textId="77777777" w:rsidTr="0068429C">
        <w:tc>
          <w:tcPr>
            <w:tcW w:w="4678" w:type="dxa"/>
            <w:gridSpan w:val="3"/>
          </w:tcPr>
          <w:p w14:paraId="7CB8848E" w14:textId="77777777" w:rsidR="007A2C4A" w:rsidRDefault="007A2C4A">
            <w:pPr>
              <w:widowControl w:val="0"/>
              <w:autoSpaceDE w:val="0"/>
              <w:autoSpaceDN w:val="0"/>
              <w:adjustRightInd w:val="0"/>
              <w:jc w:val="center"/>
              <w:rPr>
                <w:sz w:val="28"/>
                <w:szCs w:val="28"/>
                <w:lang w:eastAsia="ru-RU"/>
              </w:rPr>
            </w:pPr>
          </w:p>
        </w:tc>
        <w:tc>
          <w:tcPr>
            <w:tcW w:w="991" w:type="dxa"/>
            <w:vMerge/>
            <w:vAlign w:val="center"/>
            <w:hideMark/>
          </w:tcPr>
          <w:p w14:paraId="4DC22B74" w14:textId="77777777" w:rsidR="007A2C4A" w:rsidRDefault="007A2C4A">
            <w:pPr>
              <w:rPr>
                <w:sz w:val="28"/>
                <w:szCs w:val="28"/>
                <w:lang w:eastAsia="ru-RU"/>
              </w:rPr>
            </w:pPr>
          </w:p>
        </w:tc>
        <w:tc>
          <w:tcPr>
            <w:tcW w:w="4393" w:type="dxa"/>
            <w:gridSpan w:val="2"/>
            <w:vMerge/>
            <w:vAlign w:val="center"/>
            <w:hideMark/>
          </w:tcPr>
          <w:p w14:paraId="2D09E253" w14:textId="77777777" w:rsidR="007A2C4A" w:rsidRDefault="007A2C4A">
            <w:pPr>
              <w:rPr>
                <w:sz w:val="28"/>
                <w:szCs w:val="24"/>
                <w:lang w:eastAsia="ru-RU"/>
              </w:rPr>
            </w:pPr>
          </w:p>
        </w:tc>
      </w:tr>
      <w:tr w:rsidR="007A2C4A" w14:paraId="0354EA0C" w14:textId="77777777" w:rsidTr="0068429C">
        <w:tc>
          <w:tcPr>
            <w:tcW w:w="4678" w:type="dxa"/>
            <w:gridSpan w:val="3"/>
            <w:hideMark/>
          </w:tcPr>
          <w:p w14:paraId="7876543B" w14:textId="0BF4B48F" w:rsidR="007A2C4A" w:rsidRDefault="007A2C4A">
            <w:pPr>
              <w:widowControl w:val="0"/>
              <w:autoSpaceDE w:val="0"/>
              <w:autoSpaceDN w:val="0"/>
              <w:adjustRightInd w:val="0"/>
              <w:rPr>
                <w:b/>
                <w:sz w:val="28"/>
                <w:szCs w:val="28"/>
                <w:lang w:eastAsia="ru-RU"/>
              </w:rPr>
            </w:pPr>
            <w:r w:rsidRPr="007A2C4A">
              <w:rPr>
                <w:b/>
                <w:sz w:val="28"/>
                <w:szCs w:val="28"/>
                <w:lang w:eastAsia="ru-RU"/>
              </w:rPr>
              <w:t>о комиссии по трудовым спорам (КТС)</w:t>
            </w:r>
            <w:r>
              <w:rPr>
                <w:b/>
                <w:sz w:val="28"/>
                <w:szCs w:val="28"/>
                <w:lang w:eastAsia="ru-RU"/>
              </w:rPr>
              <w:t xml:space="preserve"> в МБДОУ «Детский сад «</w:t>
            </w:r>
            <w:r w:rsidR="0068429C">
              <w:rPr>
                <w:b/>
                <w:sz w:val="28"/>
                <w:szCs w:val="28"/>
                <w:lang w:eastAsia="ru-RU"/>
              </w:rPr>
              <w:t>Буратино</w:t>
            </w:r>
            <w:r>
              <w:rPr>
                <w:b/>
                <w:sz w:val="28"/>
                <w:szCs w:val="28"/>
                <w:lang w:eastAsia="ru-RU"/>
              </w:rPr>
              <w:t xml:space="preserve">» с. </w:t>
            </w:r>
            <w:r w:rsidR="0068429C">
              <w:rPr>
                <w:b/>
                <w:sz w:val="28"/>
                <w:szCs w:val="28"/>
                <w:lang w:eastAsia="ru-RU"/>
              </w:rPr>
              <w:t>Замай - Юрт</w:t>
            </w:r>
            <w:r>
              <w:rPr>
                <w:b/>
                <w:sz w:val="28"/>
                <w:szCs w:val="28"/>
                <w:lang w:eastAsia="ru-RU"/>
              </w:rPr>
              <w:t>»</w:t>
            </w:r>
          </w:p>
        </w:tc>
        <w:tc>
          <w:tcPr>
            <w:tcW w:w="991" w:type="dxa"/>
            <w:vMerge/>
            <w:vAlign w:val="center"/>
            <w:hideMark/>
          </w:tcPr>
          <w:p w14:paraId="6E8A4E72" w14:textId="77777777" w:rsidR="007A2C4A" w:rsidRDefault="007A2C4A">
            <w:pPr>
              <w:rPr>
                <w:sz w:val="28"/>
                <w:szCs w:val="28"/>
                <w:lang w:eastAsia="ru-RU"/>
              </w:rPr>
            </w:pPr>
          </w:p>
        </w:tc>
        <w:tc>
          <w:tcPr>
            <w:tcW w:w="4393" w:type="dxa"/>
            <w:gridSpan w:val="2"/>
            <w:vMerge/>
            <w:vAlign w:val="center"/>
            <w:hideMark/>
          </w:tcPr>
          <w:p w14:paraId="4AF064B9" w14:textId="77777777" w:rsidR="007A2C4A" w:rsidRDefault="007A2C4A">
            <w:pPr>
              <w:rPr>
                <w:sz w:val="28"/>
                <w:szCs w:val="24"/>
                <w:lang w:eastAsia="ru-RU"/>
              </w:rPr>
            </w:pPr>
          </w:p>
        </w:tc>
      </w:tr>
      <w:tr w:rsidR="007A2C4A" w14:paraId="15AEE2A1" w14:textId="77777777" w:rsidTr="0068429C">
        <w:tc>
          <w:tcPr>
            <w:tcW w:w="4678" w:type="dxa"/>
            <w:gridSpan w:val="3"/>
          </w:tcPr>
          <w:p w14:paraId="6BA383DB" w14:textId="77777777" w:rsidR="007A2C4A" w:rsidRDefault="007A2C4A">
            <w:pPr>
              <w:widowControl w:val="0"/>
              <w:autoSpaceDE w:val="0"/>
              <w:autoSpaceDN w:val="0"/>
              <w:adjustRightInd w:val="0"/>
              <w:rPr>
                <w:b/>
                <w:sz w:val="28"/>
                <w:szCs w:val="28"/>
                <w:lang w:eastAsia="ru-RU"/>
              </w:rPr>
            </w:pPr>
          </w:p>
        </w:tc>
        <w:tc>
          <w:tcPr>
            <w:tcW w:w="991" w:type="dxa"/>
          </w:tcPr>
          <w:p w14:paraId="7B065CEC" w14:textId="77777777" w:rsidR="007A2C4A" w:rsidRDefault="007A2C4A">
            <w:pPr>
              <w:widowControl w:val="0"/>
              <w:autoSpaceDE w:val="0"/>
              <w:autoSpaceDN w:val="0"/>
              <w:adjustRightInd w:val="0"/>
              <w:rPr>
                <w:sz w:val="28"/>
                <w:szCs w:val="28"/>
                <w:lang w:eastAsia="ru-RU"/>
              </w:rPr>
            </w:pPr>
          </w:p>
        </w:tc>
        <w:tc>
          <w:tcPr>
            <w:tcW w:w="4393" w:type="dxa"/>
            <w:gridSpan w:val="2"/>
          </w:tcPr>
          <w:p w14:paraId="3E27BDF3" w14:textId="77777777" w:rsidR="007A2C4A" w:rsidRDefault="007A2C4A">
            <w:pPr>
              <w:widowControl w:val="0"/>
              <w:autoSpaceDE w:val="0"/>
              <w:autoSpaceDN w:val="0"/>
              <w:adjustRightInd w:val="0"/>
              <w:ind w:left="-108"/>
              <w:rPr>
                <w:sz w:val="28"/>
                <w:szCs w:val="28"/>
                <w:lang w:eastAsia="ru-RU"/>
              </w:rPr>
            </w:pPr>
          </w:p>
        </w:tc>
      </w:tr>
      <w:tr w:rsidR="007A2C4A" w14:paraId="18580E67" w14:textId="77777777" w:rsidTr="0068429C">
        <w:tc>
          <w:tcPr>
            <w:tcW w:w="4678" w:type="dxa"/>
            <w:gridSpan w:val="3"/>
            <w:hideMark/>
          </w:tcPr>
          <w:p w14:paraId="7138FBAC" w14:textId="61909FB2" w:rsidR="007A2C4A" w:rsidRDefault="007A2C4A">
            <w:pPr>
              <w:widowControl w:val="0"/>
              <w:autoSpaceDE w:val="0"/>
              <w:autoSpaceDN w:val="0"/>
              <w:adjustRightInd w:val="0"/>
              <w:rPr>
                <w:sz w:val="28"/>
                <w:szCs w:val="28"/>
                <w:lang w:eastAsia="ru-RU"/>
              </w:rPr>
            </w:pPr>
            <w:r>
              <w:rPr>
                <w:rFonts w:cs="Courier New"/>
                <w:sz w:val="28"/>
                <w:szCs w:val="28"/>
                <w:lang w:eastAsia="ru-RU"/>
              </w:rPr>
              <w:t xml:space="preserve">с. </w:t>
            </w:r>
            <w:r w:rsidR="0068429C">
              <w:rPr>
                <w:rFonts w:cs="Courier New"/>
                <w:sz w:val="28"/>
                <w:szCs w:val="28"/>
                <w:lang w:eastAsia="ru-RU"/>
              </w:rPr>
              <w:t>Замай - Юрт</w:t>
            </w:r>
          </w:p>
        </w:tc>
        <w:tc>
          <w:tcPr>
            <w:tcW w:w="991" w:type="dxa"/>
          </w:tcPr>
          <w:p w14:paraId="321BF6BD" w14:textId="77777777" w:rsidR="007A2C4A" w:rsidRDefault="007A2C4A">
            <w:pPr>
              <w:widowControl w:val="0"/>
              <w:autoSpaceDE w:val="0"/>
              <w:autoSpaceDN w:val="0"/>
              <w:adjustRightInd w:val="0"/>
              <w:rPr>
                <w:sz w:val="28"/>
                <w:szCs w:val="28"/>
                <w:lang w:eastAsia="ru-RU"/>
              </w:rPr>
            </w:pPr>
          </w:p>
        </w:tc>
        <w:tc>
          <w:tcPr>
            <w:tcW w:w="4393" w:type="dxa"/>
            <w:gridSpan w:val="2"/>
          </w:tcPr>
          <w:p w14:paraId="75D570DF" w14:textId="77777777" w:rsidR="007A2C4A" w:rsidRDefault="007A2C4A">
            <w:pPr>
              <w:widowControl w:val="0"/>
              <w:autoSpaceDE w:val="0"/>
              <w:autoSpaceDN w:val="0"/>
              <w:adjustRightInd w:val="0"/>
              <w:ind w:left="-108"/>
              <w:rPr>
                <w:sz w:val="28"/>
                <w:szCs w:val="28"/>
                <w:lang w:eastAsia="ru-RU"/>
              </w:rPr>
            </w:pPr>
          </w:p>
        </w:tc>
      </w:tr>
    </w:tbl>
    <w:p w14:paraId="5DC90E65" w14:textId="77777777" w:rsidR="007A2C4A" w:rsidRDefault="007A2C4A" w:rsidP="003C7670">
      <w:pPr>
        <w:spacing w:after="0" w:line="276" w:lineRule="auto"/>
        <w:ind w:firstLine="709"/>
        <w:jc w:val="center"/>
        <w:rPr>
          <w:rFonts w:ascii="Times New Roman" w:hAnsi="Times New Roman" w:cs="Times New Roman"/>
          <w:b/>
          <w:sz w:val="28"/>
        </w:rPr>
      </w:pPr>
    </w:p>
    <w:p w14:paraId="0768FC08" w14:textId="2C97FCC6" w:rsidR="003C7670" w:rsidRPr="003C7670" w:rsidRDefault="003C7670" w:rsidP="003C7670">
      <w:pPr>
        <w:spacing w:after="0" w:line="276" w:lineRule="auto"/>
        <w:ind w:firstLine="709"/>
        <w:jc w:val="center"/>
        <w:rPr>
          <w:rFonts w:ascii="Times New Roman" w:hAnsi="Times New Roman" w:cs="Times New Roman"/>
          <w:b/>
          <w:sz w:val="28"/>
        </w:rPr>
      </w:pPr>
      <w:r w:rsidRPr="003C7670">
        <w:rPr>
          <w:rFonts w:ascii="Times New Roman" w:hAnsi="Times New Roman" w:cs="Times New Roman"/>
          <w:b/>
          <w:sz w:val="28"/>
        </w:rPr>
        <w:t>1. Общие положения</w:t>
      </w:r>
    </w:p>
    <w:p w14:paraId="619975AD" w14:textId="77777777" w:rsidR="003C7670" w:rsidRDefault="003C7670" w:rsidP="003C7670">
      <w:pPr>
        <w:spacing w:after="0" w:line="276" w:lineRule="auto"/>
        <w:ind w:firstLine="709"/>
        <w:jc w:val="both"/>
        <w:rPr>
          <w:rFonts w:ascii="Times New Roman" w:hAnsi="Times New Roman" w:cs="Times New Roman"/>
          <w:sz w:val="28"/>
        </w:rPr>
      </w:pPr>
    </w:p>
    <w:p w14:paraId="57446595"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1.1. Настоящее Положение о комиссии по трудовым спорам в ДОУ разработано в соответствии с Конституцией Российской Федерации, Трудовым кодексом Российской Федерации, Федеральными законами и иными нормативными правовыми актами, содержащими нормы трудового права, отраслевым соглашениями, коллективным и трудовыми договорами, а также Уставом детского сада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75F9E901"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1.2. Данное Положение о комиссии по трудовым спорам в ДОУ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дошкольного образовательного учреждения. </w:t>
      </w:r>
    </w:p>
    <w:p w14:paraId="0F6CD070"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1.3. Индивидуальный трудовой спор -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Общего собрания трудового коллектива (или Совета трудового коллектива по вопросам применения законов, как в Уставе дошкольного образовательного учреждения), иных нормативно-правовых актов, коллективного договора, соглашений от охране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 </w:t>
      </w:r>
    </w:p>
    <w:p w14:paraId="5C8522F1"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1.4. Организационно-техническое обеспечение деятельности КТС (предоставление оборудованного помещения: оргтехникой, и необходимой </w:t>
      </w:r>
      <w:r w:rsidRPr="003C7670">
        <w:rPr>
          <w:rFonts w:ascii="Times New Roman" w:hAnsi="Times New Roman" w:cs="Times New Roman"/>
          <w:sz w:val="28"/>
        </w:rPr>
        <w:lastRenderedPageBreak/>
        <w:t xml:space="preserve">литературой, организация делопроизводства, учет и хранение заявлений работников и дел и т.д.) осуществляется работодателем. </w:t>
      </w:r>
    </w:p>
    <w:p w14:paraId="7A9A519D"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1.5. Комиссия по трудовым спорам имеет свою печать с обозначением полного наименования дошкольной образовательной организации и своего наименования.</w:t>
      </w:r>
    </w:p>
    <w:p w14:paraId="0D39DA9E" w14:textId="77777777" w:rsidR="003C7670" w:rsidRPr="003C7670" w:rsidRDefault="003C7670" w:rsidP="003C7670">
      <w:pPr>
        <w:spacing w:after="0" w:line="276" w:lineRule="auto"/>
        <w:ind w:firstLine="709"/>
        <w:jc w:val="both"/>
        <w:rPr>
          <w:rFonts w:ascii="Times New Roman" w:hAnsi="Times New Roman" w:cs="Times New Roman"/>
          <w:sz w:val="28"/>
        </w:rPr>
      </w:pPr>
    </w:p>
    <w:p w14:paraId="7F848622" w14:textId="77777777" w:rsidR="003C7670" w:rsidRPr="003C7670" w:rsidRDefault="003C7670" w:rsidP="003C7670">
      <w:pPr>
        <w:spacing w:after="0" w:line="276" w:lineRule="auto"/>
        <w:ind w:firstLine="709"/>
        <w:jc w:val="center"/>
        <w:rPr>
          <w:rFonts w:ascii="Times New Roman" w:hAnsi="Times New Roman" w:cs="Times New Roman"/>
          <w:b/>
          <w:sz w:val="28"/>
        </w:rPr>
      </w:pPr>
      <w:r w:rsidRPr="003C7670">
        <w:rPr>
          <w:rFonts w:ascii="Times New Roman" w:hAnsi="Times New Roman" w:cs="Times New Roman"/>
          <w:b/>
          <w:sz w:val="28"/>
        </w:rPr>
        <w:t>2. Правовой статус и компетенция КТС</w:t>
      </w:r>
    </w:p>
    <w:p w14:paraId="1A1AC309" w14:textId="77777777" w:rsidR="003C7670" w:rsidRDefault="003C7670" w:rsidP="003C7670">
      <w:pPr>
        <w:spacing w:after="0" w:line="276" w:lineRule="auto"/>
        <w:ind w:firstLine="709"/>
        <w:jc w:val="both"/>
        <w:rPr>
          <w:rFonts w:ascii="Times New Roman" w:hAnsi="Times New Roman" w:cs="Times New Roman"/>
          <w:sz w:val="28"/>
        </w:rPr>
      </w:pPr>
    </w:p>
    <w:p w14:paraId="0FB8ED57"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2.1. КТС является досудебным органом по рассмотрению индивидуальных трудовых споров, возникающих в детском саду, за исключением споров, по которым законодательными актами установлен иной порядок их рассмотрения. </w:t>
      </w:r>
    </w:p>
    <w:p w14:paraId="4475D781"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2.2. КТС рассматривает индивидуальные трудовые споры работников, работающих в дошкольном образовательном учреждении по трудовым договорам, в том числе совместителей, отнесенные законодательством к ее компетенции (подведомственности), в частности:</w:t>
      </w:r>
    </w:p>
    <w:p w14:paraId="77D952D7"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w:t>
      </w:r>
    </w:p>
    <w:p w14:paraId="674C0048"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или ночное время и в других случаях, предусмотренных ТК РФ;</w:t>
      </w:r>
    </w:p>
    <w:p w14:paraId="69B3C5DC"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 переводе (перемещение) на другое рабочее место без изменения трудовых функций и существенных условий труда;</w:t>
      </w:r>
    </w:p>
    <w:p w14:paraId="30BA84DB"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 правомерности изменения работодателем существенных условий трудового договора;</w:t>
      </w:r>
    </w:p>
    <w:p w14:paraId="7E8789AA"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 взыскании заработной платы и ее размере, в т.ч. о выплате ежемесячных и ежегодных надбавок за выслугу лет;</w:t>
      </w:r>
    </w:p>
    <w:p w14:paraId="30B9433B"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w:t>
      </w:r>
    </w:p>
    <w:p w14:paraId="4E550DAB"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 праве на основной и дополнительный отпуска и их оплате, об установлении неполного рабочего времени и другие споры о рабочем времени и времени отдыха;</w:t>
      </w:r>
    </w:p>
    <w:p w14:paraId="2FFA2DCB"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 допуске к работе лиц, незаконно отстраненных от работы (должности) с приостановкой выплаты заработка;</w:t>
      </w:r>
    </w:p>
    <w:p w14:paraId="2BBB81F7"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w:t>
      </w:r>
    </w:p>
    <w:p w14:paraId="5375A391"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2.3. КТС не подведомственны споры:</w:t>
      </w:r>
    </w:p>
    <w:p w14:paraId="6310CC6A"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lastRenderedPageBreak/>
        <w:t>об установлении норм труда, норм обслуживания, должностных окладов и тарифных ставок;</w:t>
      </w:r>
    </w:p>
    <w:p w14:paraId="167ED713"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изменения штатного расписания;</w:t>
      </w:r>
    </w:p>
    <w:p w14:paraId="1B0DC234"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 переводе на другую работу, с изменением условий трудового договора;</w:t>
      </w:r>
    </w:p>
    <w:p w14:paraId="79E0179C"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 восстановлении на работе независимо от оснований прекращения трудового договора, об изменении даты и формулировки причины увольнения;</w:t>
      </w:r>
    </w:p>
    <w:p w14:paraId="24F6A9E5"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14:paraId="25E07129"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об установлении или изменении условий оплаты труда;</w:t>
      </w:r>
    </w:p>
    <w:p w14:paraId="2E6209DD"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об оплате за время вынужденного прогула либо о выплате разницы в заработной плате за время выполнения нижеоплачиваемой работы;</w:t>
      </w:r>
    </w:p>
    <w:p w14:paraId="02212035"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требования администрации о возмещении работником вреда, причиненного образовательной организации, если иное не предусмотрено федеральными законами;</w:t>
      </w:r>
    </w:p>
    <w:p w14:paraId="4BDD3837"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об отказе в приеме на работу;</w:t>
      </w:r>
    </w:p>
    <w:p w14:paraId="00C28136"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
    <w:p w14:paraId="40E395F6"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КТС не подведомственны и другие споры, разрешение которых отнесено законом к компетенции иных органов. </w:t>
      </w:r>
    </w:p>
    <w:p w14:paraId="75FCD1B0"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2.4. Вопрос о подведомственности того или иного спора КТС решается на ее заседании. Установив, что спор не входит в ее компетенцию, КТС выносит об этом соответствующее решение и работнику разъясняется, куда он может обратиться для разрешения своего спора с работодателем.</w:t>
      </w:r>
    </w:p>
    <w:p w14:paraId="7F0531A3" w14:textId="77777777" w:rsidR="003C7670" w:rsidRPr="003C7670" w:rsidRDefault="003C7670" w:rsidP="003C7670">
      <w:pPr>
        <w:spacing w:after="0" w:line="276" w:lineRule="auto"/>
        <w:ind w:firstLine="709"/>
        <w:jc w:val="both"/>
        <w:rPr>
          <w:rFonts w:ascii="Times New Roman" w:hAnsi="Times New Roman" w:cs="Times New Roman"/>
          <w:sz w:val="28"/>
        </w:rPr>
      </w:pPr>
    </w:p>
    <w:p w14:paraId="054E3F37" w14:textId="77777777" w:rsidR="003C7670" w:rsidRPr="003C7670" w:rsidRDefault="003C7670" w:rsidP="003C7670">
      <w:pPr>
        <w:spacing w:after="0" w:line="276" w:lineRule="auto"/>
        <w:ind w:firstLine="709"/>
        <w:jc w:val="center"/>
        <w:rPr>
          <w:rFonts w:ascii="Times New Roman" w:hAnsi="Times New Roman" w:cs="Times New Roman"/>
          <w:b/>
          <w:sz w:val="28"/>
        </w:rPr>
      </w:pPr>
      <w:r w:rsidRPr="003C7670">
        <w:rPr>
          <w:rFonts w:ascii="Times New Roman" w:hAnsi="Times New Roman" w:cs="Times New Roman"/>
          <w:b/>
          <w:sz w:val="28"/>
        </w:rPr>
        <w:t>3. Состав и порядок создания КТС в ДОУ</w:t>
      </w:r>
    </w:p>
    <w:p w14:paraId="25DBE458" w14:textId="77777777" w:rsidR="003C7670" w:rsidRPr="003C7670" w:rsidRDefault="003C7670" w:rsidP="003C7670">
      <w:pPr>
        <w:spacing w:after="0" w:line="276" w:lineRule="auto"/>
        <w:ind w:firstLine="709"/>
        <w:jc w:val="center"/>
        <w:rPr>
          <w:rFonts w:ascii="Times New Roman" w:hAnsi="Times New Roman" w:cs="Times New Roman"/>
          <w:b/>
          <w:sz w:val="28"/>
        </w:rPr>
      </w:pPr>
    </w:p>
    <w:p w14:paraId="7FD3C2C1"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3.1.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w:t>
      </w:r>
      <w:r>
        <w:rPr>
          <w:rFonts w:ascii="Times New Roman" w:hAnsi="Times New Roman" w:cs="Times New Roman"/>
          <w:sz w:val="28"/>
        </w:rPr>
        <w:t xml:space="preserve"> </w:t>
      </w:r>
      <w:r w:rsidRPr="003C7670">
        <w:rPr>
          <w:rFonts w:ascii="Times New Roman" w:hAnsi="Times New Roman" w:cs="Times New Roman"/>
          <w:sz w:val="28"/>
        </w:rPr>
        <w:t xml:space="preserve">в ДОУ формируется в установленном настоящим Положением порядке. Срок полномочий членов КТС детского сада – 3 года (как правило, устанавливается срок равный сроку действия коллективного договора). </w:t>
      </w:r>
    </w:p>
    <w:p w14:paraId="79E36E8E"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3.2. Представители работников избираются на общем собрании трудового коллектива ДОУ или делегируются представительным органом работников </w:t>
      </w:r>
      <w:r w:rsidRPr="003C7670">
        <w:rPr>
          <w:rFonts w:ascii="Times New Roman" w:hAnsi="Times New Roman" w:cs="Times New Roman"/>
          <w:sz w:val="28"/>
        </w:rPr>
        <w:lastRenderedPageBreak/>
        <w:t xml:space="preserve">(профсоюзным комитетом), если профсоюзная организация ДОУ составляет более 50% от всего коллектива работников, с последующим утверждением кандидатур на общем собрании трудового коллектива дошкольного образовательного учреждения. 3.3.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детского сада. </w:t>
      </w:r>
    </w:p>
    <w:p w14:paraId="251534F3"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3.4. 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 </w:t>
      </w:r>
    </w:p>
    <w:p w14:paraId="399D0F64"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3.5. Общее собрание работников правомочно, если в нем принимают участие более половины от общего числа работников ДОУ, без учета работников, находящихся в отпуске либо отсутствующих по иным уважительным причинам. </w:t>
      </w:r>
    </w:p>
    <w:p w14:paraId="5964433F"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3.6. 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 </w:t>
      </w:r>
    </w:p>
    <w:p w14:paraId="7674B282"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3.7. Представители от работодателя назначаются приказом заведующего дошкольным образовательным учреждением в срок не позднее пяти рабочих дней после проведения общего собрания трудового коллектива, избравшего членов КТС от трудового коллектива. Заведующий детским садом не может входить в состав комиссии по трудовым спорам. </w:t>
      </w:r>
    </w:p>
    <w:p w14:paraId="75F11145"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3.8. КТС самостоятельно избирает из своего состава председателя, заместителя председателя и секретаря комиссии. </w:t>
      </w:r>
    </w:p>
    <w:p w14:paraId="3C308192"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3.9. Все члены КТС избираются на полный срок полномочий комиссии по трудовым спорам ДОУ.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 оставшийся срок работы комиссии по трудовым спорам в принятом настоящим Положением порядке. </w:t>
      </w:r>
    </w:p>
    <w:p w14:paraId="2BE7A178"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3.10. Общее собрание трудового коллектива и заведующий дошкольным образовательным учреждением вправе в любое время досрочно отозвать выдвинутого ими члена КТС при выявлении его некомпетентности либо недобросовестности. </w:t>
      </w:r>
    </w:p>
    <w:p w14:paraId="702A53DB"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3.11. Порядок и срок назначения (избрания) новых членов КТС в ДОУ взамен отозванных аналогичен установленному в п. 3.9 настоящего Положения о комиссии по трудовым спорам дошкольного образовательного учреждения. </w:t>
      </w:r>
    </w:p>
    <w:p w14:paraId="22DFDB8A"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3.12. Все возможные споры, связанные с формированием и деятельностью КТС, возникающие между трудовым коллективом и заведующим дошкольным образовательным учреждением, решаются в строгом соответствии с требованиями законодательства о коллективных трудовых спорах.</w:t>
      </w:r>
    </w:p>
    <w:p w14:paraId="00F61507" w14:textId="77777777" w:rsidR="003C7670" w:rsidRPr="003C7670" w:rsidRDefault="003C7670" w:rsidP="003C7670">
      <w:pPr>
        <w:spacing w:after="0" w:line="276" w:lineRule="auto"/>
        <w:ind w:firstLine="709"/>
        <w:jc w:val="both"/>
        <w:rPr>
          <w:rFonts w:ascii="Times New Roman" w:hAnsi="Times New Roman" w:cs="Times New Roman"/>
          <w:sz w:val="28"/>
        </w:rPr>
      </w:pPr>
    </w:p>
    <w:p w14:paraId="7B91637D" w14:textId="77777777" w:rsidR="003C7670" w:rsidRPr="003C7670" w:rsidRDefault="003C7670" w:rsidP="003C7670">
      <w:pPr>
        <w:spacing w:after="0" w:line="276" w:lineRule="auto"/>
        <w:ind w:firstLine="709"/>
        <w:jc w:val="center"/>
        <w:rPr>
          <w:rFonts w:ascii="Times New Roman" w:hAnsi="Times New Roman" w:cs="Times New Roman"/>
          <w:b/>
          <w:sz w:val="28"/>
        </w:rPr>
      </w:pPr>
      <w:r w:rsidRPr="003C7670">
        <w:rPr>
          <w:rFonts w:ascii="Times New Roman" w:hAnsi="Times New Roman" w:cs="Times New Roman"/>
          <w:b/>
          <w:sz w:val="28"/>
        </w:rPr>
        <w:lastRenderedPageBreak/>
        <w:t>4. Права и обязанности членов КТС</w:t>
      </w:r>
    </w:p>
    <w:p w14:paraId="13A2AA3A" w14:textId="77777777" w:rsidR="003C7670" w:rsidRDefault="003C7670" w:rsidP="003C7670">
      <w:pPr>
        <w:spacing w:after="0" w:line="276" w:lineRule="auto"/>
        <w:ind w:firstLine="709"/>
        <w:jc w:val="both"/>
        <w:rPr>
          <w:rFonts w:ascii="Times New Roman" w:hAnsi="Times New Roman" w:cs="Times New Roman"/>
          <w:sz w:val="28"/>
        </w:rPr>
      </w:pPr>
    </w:p>
    <w:p w14:paraId="62691CCE"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4.1. Членами Комиссии могут быть избраны любые работники независимо от членства в профсоюзной организации, занимаемой должности и выполняемой работы. </w:t>
      </w:r>
    </w:p>
    <w:p w14:paraId="7582EB57"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4.2. Члены КТС при рассмотрении споров и работе в КТС имеют право:</w:t>
      </w:r>
    </w:p>
    <w:p w14:paraId="3A8B6703"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знакомиться со всеми материалами, имеющимися и предоставляемыми в КТС;</w:t>
      </w:r>
    </w:p>
    <w:p w14:paraId="10FBA20E"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участвовать в исследовании доказательств;</w:t>
      </w:r>
    </w:p>
    <w:p w14:paraId="20849CE6"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задавать вопросы и делать письменные запросы всем лицам, участвующим в рассмотрении спора в КТС;</w:t>
      </w:r>
    </w:p>
    <w:p w14:paraId="1A83E4AC"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представлять свои доводы и соображения по всем возникающим в ходе разбирательства в комиссии по трудовым спорам вопросам;</w:t>
      </w:r>
    </w:p>
    <w:p w14:paraId="50E8480A"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письменно излагать в решении КТС по индивидуальному спору свою точку зрения, если она кардинально не совпадает с решением КТС;</w:t>
      </w:r>
    </w:p>
    <w:p w14:paraId="7A209241"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пользоваться другими правами в соответствии с настоящим Положением и действующим законодательством.</w:t>
      </w:r>
    </w:p>
    <w:p w14:paraId="4E97B3A9"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4.3. Члены комиссии по трудовым спорам на период участия в работе КТС освобождаются заведующим ДОУ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 </w:t>
      </w:r>
    </w:p>
    <w:p w14:paraId="2CD4318A"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4.4. Член комиссии по трудовым спорам не имеет права участвовать в рассмотрении трудового спора в КТС в качестве представителя одной из спорящих сторон (работодателя или работника). </w:t>
      </w:r>
    </w:p>
    <w:p w14:paraId="637D381F"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4.5. Член КТС обязан:</w:t>
      </w:r>
    </w:p>
    <w:p w14:paraId="55DEF7EB"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w:t>
      </w:r>
    </w:p>
    <w:p w14:paraId="65D9D978"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комиссией по трудовым спорам в дошкольном образовательном учреждении;</w:t>
      </w:r>
    </w:p>
    <w:p w14:paraId="7178CE65"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14:paraId="4292F7EB"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4.6. Председатель КТС организует и руководит работой комиссии. При голосовании в процессе вынесения решения комиссией по трудовым спорам, в случае раздела голосов членов КТС детского сада поровну, его голос имеет решающее значение. </w:t>
      </w:r>
    </w:p>
    <w:p w14:paraId="1B3DDCB2"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lastRenderedPageBreak/>
        <w:t xml:space="preserve">4.7.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 </w:t>
      </w:r>
    </w:p>
    <w:p w14:paraId="2F4868D7"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4.8. Ведение протоколов заседаний комиссии по трудовым спорам в ДОУ (Приложение 3) и оформление решений КТС (Приложение 4)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 </w:t>
      </w:r>
    </w:p>
    <w:p w14:paraId="07EAC139"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4.9. 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комиссии по трудовым спорам дошкольного образовательного учреждения.</w:t>
      </w:r>
    </w:p>
    <w:p w14:paraId="54035543" w14:textId="77777777" w:rsidR="003C7670" w:rsidRPr="003C7670" w:rsidRDefault="003C7670" w:rsidP="003C7670">
      <w:pPr>
        <w:spacing w:after="0" w:line="276" w:lineRule="auto"/>
        <w:ind w:firstLine="709"/>
        <w:jc w:val="both"/>
        <w:rPr>
          <w:rFonts w:ascii="Times New Roman" w:hAnsi="Times New Roman" w:cs="Times New Roman"/>
          <w:sz w:val="28"/>
        </w:rPr>
      </w:pPr>
    </w:p>
    <w:p w14:paraId="1EEAD5F7" w14:textId="77777777" w:rsidR="003C7670" w:rsidRPr="003C7670" w:rsidRDefault="003C7670" w:rsidP="003C7670">
      <w:pPr>
        <w:spacing w:after="0" w:line="276" w:lineRule="auto"/>
        <w:ind w:firstLine="709"/>
        <w:jc w:val="center"/>
        <w:rPr>
          <w:rFonts w:ascii="Times New Roman" w:hAnsi="Times New Roman" w:cs="Times New Roman"/>
          <w:b/>
          <w:sz w:val="28"/>
        </w:rPr>
      </w:pPr>
      <w:r w:rsidRPr="003C7670">
        <w:rPr>
          <w:rFonts w:ascii="Times New Roman" w:hAnsi="Times New Roman" w:cs="Times New Roman"/>
          <w:b/>
          <w:sz w:val="28"/>
        </w:rPr>
        <w:t>5. Порядок обращения в КТС</w:t>
      </w:r>
    </w:p>
    <w:p w14:paraId="321F2A6A" w14:textId="77777777" w:rsidR="003C7670" w:rsidRDefault="003C7670" w:rsidP="003C7670">
      <w:pPr>
        <w:spacing w:after="0" w:line="276" w:lineRule="auto"/>
        <w:ind w:firstLine="709"/>
        <w:jc w:val="both"/>
        <w:rPr>
          <w:rFonts w:ascii="Times New Roman" w:hAnsi="Times New Roman" w:cs="Times New Roman"/>
          <w:sz w:val="28"/>
        </w:rPr>
      </w:pPr>
    </w:p>
    <w:p w14:paraId="70AAFB7F"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5.1. Работник имеет право обратиться в КТС в трехмесячный срок с того дня, когда он узнал или должен был узнать о нарушении своего права. 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 </w:t>
      </w:r>
    </w:p>
    <w:p w14:paraId="6A7F32EA"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5.2. Обращение работника в КТС обязательно должно быть составлено письменно в форме заявления. В заявлении должны быть указаны:</w:t>
      </w:r>
    </w:p>
    <w:p w14:paraId="2CD13DE9"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наименование КТС;</w:t>
      </w:r>
    </w:p>
    <w:p w14:paraId="7240D3A1"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фамилия, имя, отчество заявителя, должность (профессия) по месту основной работы, точный почтовый адрес заявителя, контактный телефон;</w:t>
      </w:r>
    </w:p>
    <w:p w14:paraId="3C03CC56"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существо (предмет) спорного вопроса и требования заявителя;</w:t>
      </w:r>
    </w:p>
    <w:p w14:paraId="78C2DB07"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обстоятельства и доказательства, на которые заявитель ссылается;</w:t>
      </w:r>
    </w:p>
    <w:p w14:paraId="665988F0"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перечень прилагаемых к заявлению документов;</w:t>
      </w:r>
    </w:p>
    <w:p w14:paraId="13E74086"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личная подпись заявителя и дата составления заявления.</w:t>
      </w:r>
    </w:p>
    <w:p w14:paraId="29A30649"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5.3. 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комиссии по трудовым спорам. </w:t>
      </w:r>
    </w:p>
    <w:p w14:paraId="6E34DB6F"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5.4.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 </w:t>
      </w:r>
    </w:p>
    <w:p w14:paraId="7CD32503"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lastRenderedPageBreak/>
        <w:t xml:space="preserve">5.5. В случае признания причин уважительными срок давности восстанавливается. В противном случае заявителю отказывается в рассмотрении заявления. </w:t>
      </w:r>
    </w:p>
    <w:p w14:paraId="4B3FCF50"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5.6. Все заявления работников, поступающие в КТС, подлежат обязательной регистрации в Журнале регистрации заявлений (Приложение 1), в котором в обязательном порядке заносится:</w:t>
      </w:r>
    </w:p>
    <w:p w14:paraId="6A010734"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фамилия, имя, отчество заявителя;</w:t>
      </w:r>
    </w:p>
    <w:p w14:paraId="447E393F"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предмет (сущность) спора;</w:t>
      </w:r>
    </w:p>
    <w:p w14:paraId="3966FA2F"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дата поступления заявления;</w:t>
      </w:r>
    </w:p>
    <w:p w14:paraId="3E989DD0"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подпись заявителя о приеме у него заявления (в случае передачи заявления лично);</w:t>
      </w:r>
    </w:p>
    <w:p w14:paraId="7FEB0C00"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ход рассмотрения спора;</w:t>
      </w:r>
    </w:p>
    <w:p w14:paraId="77385B3A"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исполнения решений комиссии по трудовым спорам детского сада.</w:t>
      </w:r>
    </w:p>
    <w:p w14:paraId="4810AA65"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5.7. КТС вправе отказать работнику в принятии заявления при доказанности следующих юридически значимых обстоятельств:</w:t>
      </w:r>
    </w:p>
    <w:p w14:paraId="4265B4F1"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отсутствия у КТС полномочий для рассмотрения поступившего заявления, разрешение которого отнесено к компетенции других органов;</w:t>
      </w:r>
    </w:p>
    <w:p w14:paraId="52DB49A2"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w:t>
      </w:r>
    </w:p>
    <w:p w14:paraId="41A49BA7"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наличия в производстве КТС аналогичного заявления по спору между теми же сторонами, по тому же предмету и по тем же основаниям;</w:t>
      </w:r>
    </w:p>
    <w:p w14:paraId="62F41A4D"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подачи заявления недееспособным, что подтверждается решением суда о признании гражданина недееспособным.</w:t>
      </w:r>
    </w:p>
    <w:p w14:paraId="49A1E47F" w14:textId="77777777" w:rsidR="003C7670" w:rsidRDefault="003C7670" w:rsidP="003C7670">
      <w:pPr>
        <w:spacing w:after="0" w:line="276" w:lineRule="auto"/>
        <w:ind w:firstLine="709"/>
        <w:jc w:val="both"/>
        <w:rPr>
          <w:rFonts w:ascii="Times New Roman" w:hAnsi="Times New Roman" w:cs="Times New Roman"/>
          <w:sz w:val="28"/>
        </w:rPr>
      </w:pPr>
    </w:p>
    <w:p w14:paraId="62C7C4E2" w14:textId="77777777" w:rsidR="003C7670" w:rsidRPr="003C7670" w:rsidRDefault="003C7670" w:rsidP="003C7670">
      <w:pPr>
        <w:spacing w:after="0" w:line="276" w:lineRule="auto"/>
        <w:ind w:firstLine="709"/>
        <w:jc w:val="center"/>
        <w:rPr>
          <w:rFonts w:ascii="Times New Roman" w:hAnsi="Times New Roman" w:cs="Times New Roman"/>
          <w:b/>
          <w:sz w:val="28"/>
        </w:rPr>
      </w:pPr>
      <w:r w:rsidRPr="003C7670">
        <w:rPr>
          <w:rFonts w:ascii="Times New Roman" w:hAnsi="Times New Roman" w:cs="Times New Roman"/>
          <w:b/>
          <w:sz w:val="28"/>
        </w:rPr>
        <w:t>6. Порядок рассмотрения трудового спора в ДОУ</w:t>
      </w:r>
    </w:p>
    <w:p w14:paraId="24D90FC2" w14:textId="77777777" w:rsidR="003C7670" w:rsidRDefault="003C7670" w:rsidP="003C7670">
      <w:pPr>
        <w:spacing w:after="0" w:line="276" w:lineRule="auto"/>
        <w:ind w:firstLine="709"/>
        <w:jc w:val="both"/>
        <w:rPr>
          <w:rFonts w:ascii="Times New Roman" w:hAnsi="Times New Roman" w:cs="Times New Roman"/>
          <w:sz w:val="28"/>
        </w:rPr>
      </w:pPr>
    </w:p>
    <w:p w14:paraId="363E5068"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6.1. КТС обязана рассмотреть индивидуальный трудовой спор в течение десяти календарных дней со дня подачи работником заявления. 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 </w:t>
      </w:r>
    </w:p>
    <w:p w14:paraId="0F9F71D6"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6.2. 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комиссии по трудовым спорам. </w:t>
      </w:r>
    </w:p>
    <w:p w14:paraId="72DEE03A"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lastRenderedPageBreak/>
        <w:t xml:space="preserve">6.3. Комиссия по трудовым спорам вправе поручать отдельным лицам проведение экспертизы документов, требовать от заведующего ДОУ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 </w:t>
      </w:r>
    </w:p>
    <w:p w14:paraId="6B4D07D4"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6.4. КТС обязана заблаговременно письменно известить работника, его представителя и заведующего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 </w:t>
      </w:r>
    </w:p>
    <w:p w14:paraId="05324C7A"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6.5.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 </w:t>
      </w:r>
    </w:p>
    <w:p w14:paraId="75AC8C8E"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6.6.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 </w:t>
      </w:r>
    </w:p>
    <w:p w14:paraId="7799122D"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6.7.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 </w:t>
      </w:r>
    </w:p>
    <w:p w14:paraId="465B4C72"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6.8.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учреждения. </w:t>
      </w:r>
    </w:p>
    <w:p w14:paraId="3790943F"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6.9. Заседание комиссии по трудовым спорам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 </w:t>
      </w:r>
    </w:p>
    <w:p w14:paraId="4093FEC4"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6.10.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 </w:t>
      </w:r>
    </w:p>
    <w:p w14:paraId="08A182CB"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6.11. Член КТС не может участвовать в рассмотрении спора:</w:t>
      </w:r>
    </w:p>
    <w:p w14:paraId="37235434"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КТС;</w:t>
      </w:r>
    </w:p>
    <w:p w14:paraId="61621A0B"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lastRenderedPageBreak/>
        <w:t>если он лично непосредственно заинтересован в исходе дела.</w:t>
      </w:r>
    </w:p>
    <w:p w14:paraId="0B8DF8F5"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6.12.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 </w:t>
      </w:r>
    </w:p>
    <w:p w14:paraId="60948420"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6.13.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w:t>
      </w:r>
    </w:p>
    <w:p w14:paraId="3C9DB783"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6.14. По требованию комиссии по трудовым спорам заведующий ДОУ обязан представлять необходимые расчеты и документы. </w:t>
      </w:r>
    </w:p>
    <w:p w14:paraId="0995E80C"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6.15. На всех заседаниях КТС ведутся протоколы, которые в обязательном порядке подписываются председателем комиссии по трудовым спорам (или его заместителем) и секретарем (Приложение 3).</w:t>
      </w:r>
    </w:p>
    <w:p w14:paraId="56F3C476" w14:textId="77777777" w:rsidR="003C7670" w:rsidRPr="003C7670" w:rsidRDefault="003C7670" w:rsidP="003C7670">
      <w:pPr>
        <w:spacing w:after="0" w:line="276" w:lineRule="auto"/>
        <w:ind w:firstLine="709"/>
        <w:jc w:val="both"/>
        <w:rPr>
          <w:rFonts w:ascii="Times New Roman" w:hAnsi="Times New Roman" w:cs="Times New Roman"/>
          <w:sz w:val="28"/>
        </w:rPr>
      </w:pPr>
    </w:p>
    <w:p w14:paraId="60C4D43B" w14:textId="77777777" w:rsidR="003C7670" w:rsidRPr="003C7670" w:rsidRDefault="003C7670" w:rsidP="003C7670">
      <w:pPr>
        <w:spacing w:after="0" w:line="276" w:lineRule="auto"/>
        <w:ind w:firstLine="709"/>
        <w:jc w:val="center"/>
        <w:rPr>
          <w:rFonts w:ascii="Times New Roman" w:hAnsi="Times New Roman" w:cs="Times New Roman"/>
          <w:b/>
          <w:sz w:val="28"/>
        </w:rPr>
      </w:pPr>
      <w:r w:rsidRPr="003C7670">
        <w:rPr>
          <w:rFonts w:ascii="Times New Roman" w:hAnsi="Times New Roman" w:cs="Times New Roman"/>
          <w:b/>
          <w:sz w:val="28"/>
        </w:rPr>
        <w:t>7. Решение КТС</w:t>
      </w:r>
    </w:p>
    <w:p w14:paraId="7A0ED4D0" w14:textId="77777777" w:rsidR="003C7670" w:rsidRDefault="003C7670" w:rsidP="003C7670">
      <w:pPr>
        <w:spacing w:after="0" w:line="276" w:lineRule="auto"/>
        <w:ind w:firstLine="709"/>
        <w:jc w:val="both"/>
        <w:rPr>
          <w:rFonts w:ascii="Times New Roman" w:hAnsi="Times New Roman" w:cs="Times New Roman"/>
          <w:sz w:val="28"/>
        </w:rPr>
      </w:pPr>
    </w:p>
    <w:p w14:paraId="260739A8"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7.1.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 </w:t>
      </w:r>
    </w:p>
    <w:p w14:paraId="7E3BB2E0"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7.2. 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дошкольного образовательного учреждения. </w:t>
      </w:r>
    </w:p>
    <w:p w14:paraId="534A3B34"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7.3. КТС принимает решение тайным голосованием простым большинством голосов. Член КТС, несогласный с решением большинства, подписывает протокол заседания комиссии по трудовым спорам с изложением собственного мнения. </w:t>
      </w:r>
    </w:p>
    <w:p w14:paraId="61CE0F3B"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7.4. В решении указываются:</w:t>
      </w:r>
    </w:p>
    <w:p w14:paraId="392B465E"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наименование образовательной организации в соответствии с Уставом;</w:t>
      </w:r>
    </w:p>
    <w:p w14:paraId="4C374842"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фамилия, имя, отчество, должность, профессия или специальность обратившегося в КТС работника;</w:t>
      </w:r>
    </w:p>
    <w:p w14:paraId="7FDBEA15"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дата обращения в КТС, время и место вынесения решения;</w:t>
      </w:r>
    </w:p>
    <w:p w14:paraId="32B02D3A"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существо (предмет) спора;</w:t>
      </w:r>
    </w:p>
    <w:p w14:paraId="2BC3DED1"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фамилии, имена, отчества членов КТС и других лиц, присутствующих на заседании комиссии по трудовым спорам;</w:t>
      </w:r>
    </w:p>
    <w:p w14:paraId="1447BC1D"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lastRenderedPageBreak/>
        <w:t>существо решения и его правовое обоснование (мотивировочная часть со ссылкой на закон, иной нормативный акт;</w:t>
      </w:r>
    </w:p>
    <w:p w14:paraId="1F086341"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14:paraId="1FD4695D"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результаты голосования;</w:t>
      </w:r>
    </w:p>
    <w:p w14:paraId="32DAE9D4"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личные подписи членов КТС, участвовавших в заседании.</w:t>
      </w:r>
    </w:p>
    <w:p w14:paraId="13494A14"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7.5. Копии решения КТС, подписанные председателем комиссии по трудовым спорам ДОУ (а в его отсутствие - заместителем председателя) и удостоверенные печатью КТС, выдаются работнику и работодателю в течение трех дней с даты принятия решения. </w:t>
      </w:r>
    </w:p>
    <w:p w14:paraId="7DAB8F7E"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7.6.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 </w:t>
      </w:r>
    </w:p>
    <w:p w14:paraId="39ACD7C0"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7.7. Принятое КТС решение окончательно и подлежит исполнению, если не будет пересмотрено решением суда в установленном законодательством порядке. </w:t>
      </w:r>
    </w:p>
    <w:p w14:paraId="36DDA7B5"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7.8. Решение КТС может быть обжаловано в десятидневный срок с даты вручения копии решения каждой из сторон индивидуального трудового спора. </w:t>
      </w:r>
    </w:p>
    <w:p w14:paraId="7077A51D"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7.9.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14:paraId="39064BFC" w14:textId="77777777" w:rsidR="003C7670" w:rsidRPr="003C7670" w:rsidRDefault="003C7670" w:rsidP="003C7670">
      <w:pPr>
        <w:spacing w:after="0" w:line="276" w:lineRule="auto"/>
        <w:ind w:firstLine="709"/>
        <w:jc w:val="both"/>
        <w:rPr>
          <w:rFonts w:ascii="Times New Roman" w:hAnsi="Times New Roman" w:cs="Times New Roman"/>
          <w:sz w:val="28"/>
        </w:rPr>
      </w:pPr>
    </w:p>
    <w:p w14:paraId="419DE587" w14:textId="77777777" w:rsidR="003C7670" w:rsidRPr="003C7670" w:rsidRDefault="003C7670" w:rsidP="003C7670">
      <w:pPr>
        <w:spacing w:after="0" w:line="276" w:lineRule="auto"/>
        <w:ind w:firstLine="709"/>
        <w:jc w:val="center"/>
        <w:rPr>
          <w:rFonts w:ascii="Times New Roman" w:hAnsi="Times New Roman" w:cs="Times New Roman"/>
          <w:b/>
          <w:sz w:val="28"/>
        </w:rPr>
      </w:pPr>
      <w:r w:rsidRPr="003C7670">
        <w:rPr>
          <w:rFonts w:ascii="Times New Roman" w:hAnsi="Times New Roman" w:cs="Times New Roman"/>
          <w:b/>
          <w:sz w:val="28"/>
        </w:rPr>
        <w:t>8. Исполнение решения</w:t>
      </w:r>
    </w:p>
    <w:p w14:paraId="617B43DB" w14:textId="77777777" w:rsidR="003C7670" w:rsidRDefault="003C7670" w:rsidP="003C7670">
      <w:pPr>
        <w:spacing w:after="0" w:line="276" w:lineRule="auto"/>
        <w:ind w:firstLine="709"/>
        <w:jc w:val="both"/>
        <w:rPr>
          <w:rFonts w:ascii="Times New Roman" w:hAnsi="Times New Roman" w:cs="Times New Roman"/>
          <w:sz w:val="28"/>
        </w:rPr>
      </w:pPr>
    </w:p>
    <w:p w14:paraId="50E72444" w14:textId="77777777" w:rsid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8.1. Решение КТС подлежит исполнению в течение трех дней по истечении десяти дней, предусмотренных на его обжалование. </w:t>
      </w:r>
    </w:p>
    <w:p w14:paraId="4E671A45" w14:textId="77777777" w:rsidR="00114121"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8.2.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 (Приложение 5). </w:t>
      </w:r>
    </w:p>
    <w:p w14:paraId="6467B38A" w14:textId="77777777" w:rsidR="00114121"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8.3. Удостоверение не выдается, если работник или работодатель обратились в установленный срок с заявлением об обжаловании решения в суд. </w:t>
      </w:r>
    </w:p>
    <w:p w14:paraId="795F933D"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8.4. В удостоверении указываются:</w:t>
      </w:r>
    </w:p>
    <w:p w14:paraId="62A090C1"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полное наименование КТС и полное наименование дошкольного образовательного учреждения в соответствии с Уставом;</w:t>
      </w:r>
    </w:p>
    <w:p w14:paraId="44DE3738"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дело или материалы, по которым было выдано удостоверение, и их номера;</w:t>
      </w:r>
    </w:p>
    <w:p w14:paraId="1BF949E5"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дата принятия решения по делу КТС;</w:t>
      </w:r>
    </w:p>
    <w:p w14:paraId="459494E8"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lastRenderedPageBreak/>
        <w:t>фамилия, имя, отчество взыскателя – работника, по заявлению которого выносилось решение, его место жительства, дата и место рождения, место работы;</w:t>
      </w:r>
    </w:p>
    <w:p w14:paraId="70216364"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наименование и юридический адрес должника – организации (работодателя);</w:t>
      </w:r>
    </w:p>
    <w:p w14:paraId="4BEEEEBC"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резолютивная часть решения КТС;</w:t>
      </w:r>
    </w:p>
    <w:p w14:paraId="2849826F"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дата вступления в силу решения КТС;</w:t>
      </w:r>
    </w:p>
    <w:p w14:paraId="271D9186"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дата выдачи удостоверения и срок предъявления его к исполнению.</w:t>
      </w:r>
    </w:p>
    <w:p w14:paraId="34649A2C" w14:textId="77777777" w:rsidR="00114121"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8.5. Удостоверение заверяется подписью председателя КТС или его заместителя и печатью КТС, регистрируется в Журнале регистрации удостоверений на принудительное исполнение решения комиссии по трудовым спорам (Приложение 2). </w:t>
      </w:r>
    </w:p>
    <w:p w14:paraId="127B5152" w14:textId="77777777" w:rsidR="00114121"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8.6.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 </w:t>
      </w:r>
    </w:p>
    <w:p w14:paraId="1FEB6745" w14:textId="77777777" w:rsidR="00114121"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8.7. При пропуске работником установленного трехмесячного срока по уважительным причинам КТС организации может восстановить этот срок. </w:t>
      </w:r>
    </w:p>
    <w:p w14:paraId="24E5898D"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14:paraId="14DAA4A4" w14:textId="77777777" w:rsidR="003C7670" w:rsidRPr="003C7670" w:rsidRDefault="003C7670" w:rsidP="003C7670">
      <w:pPr>
        <w:spacing w:after="0" w:line="276" w:lineRule="auto"/>
        <w:ind w:firstLine="709"/>
        <w:jc w:val="both"/>
        <w:rPr>
          <w:rFonts w:ascii="Times New Roman" w:hAnsi="Times New Roman" w:cs="Times New Roman"/>
          <w:sz w:val="28"/>
        </w:rPr>
      </w:pPr>
    </w:p>
    <w:p w14:paraId="22EAE6D2" w14:textId="77777777" w:rsidR="003C7670" w:rsidRPr="00114121" w:rsidRDefault="003C7670" w:rsidP="00114121">
      <w:pPr>
        <w:spacing w:after="0" w:line="276" w:lineRule="auto"/>
        <w:ind w:firstLine="709"/>
        <w:jc w:val="center"/>
        <w:rPr>
          <w:rFonts w:ascii="Times New Roman" w:hAnsi="Times New Roman" w:cs="Times New Roman"/>
          <w:b/>
          <w:sz w:val="28"/>
        </w:rPr>
      </w:pPr>
      <w:r w:rsidRPr="00114121">
        <w:rPr>
          <w:rFonts w:ascii="Times New Roman" w:hAnsi="Times New Roman" w:cs="Times New Roman"/>
          <w:b/>
          <w:sz w:val="28"/>
        </w:rPr>
        <w:t>9. Обжалование решения</w:t>
      </w:r>
    </w:p>
    <w:p w14:paraId="28A5C575" w14:textId="77777777" w:rsidR="00114121" w:rsidRDefault="00114121" w:rsidP="003C7670">
      <w:pPr>
        <w:spacing w:after="0" w:line="276" w:lineRule="auto"/>
        <w:ind w:firstLine="709"/>
        <w:jc w:val="both"/>
        <w:rPr>
          <w:rFonts w:ascii="Times New Roman" w:hAnsi="Times New Roman" w:cs="Times New Roman"/>
          <w:sz w:val="28"/>
        </w:rPr>
      </w:pPr>
    </w:p>
    <w:p w14:paraId="7A94D1B2" w14:textId="77777777" w:rsidR="00114121"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9.1.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дошкольного образовательного учреждения. </w:t>
      </w:r>
    </w:p>
    <w:p w14:paraId="3A3DA2B5" w14:textId="77777777" w:rsidR="003C7670" w:rsidRPr="003C7670"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9.2. В случае пропуска срока на обжалование решения КТС по уважительным причинам суд может восстановить этот срок и рассмотреть спор по существу.</w:t>
      </w:r>
    </w:p>
    <w:p w14:paraId="6997DC22" w14:textId="77777777" w:rsidR="003C7670" w:rsidRPr="003C7670" w:rsidRDefault="003C7670" w:rsidP="003C7670">
      <w:pPr>
        <w:spacing w:after="0" w:line="276" w:lineRule="auto"/>
        <w:ind w:firstLine="709"/>
        <w:jc w:val="both"/>
        <w:rPr>
          <w:rFonts w:ascii="Times New Roman" w:hAnsi="Times New Roman" w:cs="Times New Roman"/>
          <w:sz w:val="28"/>
        </w:rPr>
      </w:pPr>
    </w:p>
    <w:p w14:paraId="01E4F127" w14:textId="77777777" w:rsidR="003C7670" w:rsidRPr="00114121" w:rsidRDefault="003C7670" w:rsidP="00114121">
      <w:pPr>
        <w:spacing w:after="0" w:line="276" w:lineRule="auto"/>
        <w:ind w:firstLine="709"/>
        <w:jc w:val="center"/>
        <w:rPr>
          <w:rFonts w:ascii="Times New Roman" w:hAnsi="Times New Roman" w:cs="Times New Roman"/>
          <w:b/>
          <w:sz w:val="28"/>
        </w:rPr>
      </w:pPr>
      <w:r w:rsidRPr="00114121">
        <w:rPr>
          <w:rFonts w:ascii="Times New Roman" w:hAnsi="Times New Roman" w:cs="Times New Roman"/>
          <w:b/>
          <w:sz w:val="28"/>
        </w:rPr>
        <w:t>10. Заключительные положения</w:t>
      </w:r>
    </w:p>
    <w:p w14:paraId="47040EC1" w14:textId="77777777" w:rsidR="00114121" w:rsidRDefault="00114121" w:rsidP="003C7670">
      <w:pPr>
        <w:spacing w:after="0" w:line="276" w:lineRule="auto"/>
        <w:ind w:firstLine="709"/>
        <w:jc w:val="both"/>
        <w:rPr>
          <w:rFonts w:ascii="Times New Roman" w:hAnsi="Times New Roman" w:cs="Times New Roman"/>
          <w:sz w:val="28"/>
        </w:rPr>
      </w:pPr>
    </w:p>
    <w:p w14:paraId="01B6D4B1" w14:textId="77777777" w:rsidR="00114121"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10.1. Настоящее Положение о комиссии по трудовым спорам является локальным нормативным актом ДОУ, принимается на Общем собрании трудового коллектива и утверждается (либо вводится в действие) приказом заведующего дошкольным образовательным учреждением. </w:t>
      </w:r>
    </w:p>
    <w:p w14:paraId="5E0A34DC" w14:textId="77777777" w:rsidR="00114121"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489ABC5B" w14:textId="77777777" w:rsidR="00114121"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lastRenderedPageBreak/>
        <w:t xml:space="preserve">10.3. Положение о комиссии по трудовым спорам в ДОУ принимается на неопределенный срок. Изменения и дополнения к Положению принимаются в порядке, предусмотренном п.10.1. настоящего Положения. </w:t>
      </w:r>
    </w:p>
    <w:p w14:paraId="7338D722" w14:textId="77777777" w:rsidR="00D90B2B" w:rsidRDefault="003C7670" w:rsidP="003C7670">
      <w:pPr>
        <w:spacing w:after="0" w:line="276" w:lineRule="auto"/>
        <w:ind w:firstLine="709"/>
        <w:jc w:val="both"/>
        <w:rPr>
          <w:rFonts w:ascii="Times New Roman" w:hAnsi="Times New Roman" w:cs="Times New Roman"/>
          <w:sz w:val="28"/>
        </w:rPr>
      </w:pPr>
      <w:r w:rsidRPr="003C7670">
        <w:rPr>
          <w:rFonts w:ascii="Times New Roman" w:hAnsi="Times New Roman" w:cs="Times New Roman"/>
          <w:sz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6A218A7" w14:textId="77777777" w:rsidR="003C7670" w:rsidRDefault="003C7670" w:rsidP="003C7670">
      <w:pPr>
        <w:spacing w:after="0" w:line="276" w:lineRule="auto"/>
        <w:ind w:firstLine="709"/>
        <w:jc w:val="both"/>
        <w:rPr>
          <w:rFonts w:ascii="Times New Roman" w:hAnsi="Times New Roman" w:cs="Times New Roman"/>
          <w:sz w:val="28"/>
        </w:rPr>
      </w:pPr>
    </w:p>
    <w:p w14:paraId="7398AEAF" w14:textId="77777777" w:rsidR="003C7670" w:rsidRDefault="003C7670" w:rsidP="003C7670">
      <w:pPr>
        <w:spacing w:after="0" w:line="276" w:lineRule="auto"/>
        <w:jc w:val="both"/>
        <w:rPr>
          <w:rFonts w:ascii="Times New Roman" w:hAnsi="Times New Roman" w:cs="Times New Roman"/>
          <w:sz w:val="28"/>
        </w:rPr>
      </w:pPr>
      <w:r>
        <w:rPr>
          <w:noProof/>
          <w:lang w:eastAsia="ru-RU"/>
        </w:rPr>
        <w:lastRenderedPageBreak/>
        <w:drawing>
          <wp:inline distT="0" distB="0" distL="0" distR="0" wp14:anchorId="226D6966" wp14:editId="5A71451F">
            <wp:extent cx="6480175" cy="9163923"/>
            <wp:effectExtent l="0" t="0" r="0" b="0"/>
            <wp:docPr id="1" name="Рисунок 1" descr="Журнал регистрации заявлений работников в КТ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урнал регистрации заявлений работников в КТС"/>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80175" cy="9163923"/>
                    </a:xfrm>
                    <a:prstGeom prst="rect">
                      <a:avLst/>
                    </a:prstGeom>
                    <a:noFill/>
                    <a:ln>
                      <a:noFill/>
                    </a:ln>
                  </pic:spPr>
                </pic:pic>
              </a:graphicData>
            </a:graphic>
          </wp:inline>
        </w:drawing>
      </w:r>
    </w:p>
    <w:p w14:paraId="43725E9E" w14:textId="77777777" w:rsidR="003C7670" w:rsidRDefault="003C7670" w:rsidP="003C7670">
      <w:pPr>
        <w:spacing w:after="0" w:line="276" w:lineRule="auto"/>
        <w:jc w:val="both"/>
        <w:rPr>
          <w:rFonts w:ascii="Times New Roman" w:hAnsi="Times New Roman" w:cs="Times New Roman"/>
          <w:sz w:val="28"/>
        </w:rPr>
      </w:pPr>
      <w:r>
        <w:rPr>
          <w:noProof/>
          <w:lang w:eastAsia="ru-RU"/>
        </w:rPr>
        <w:lastRenderedPageBreak/>
        <w:drawing>
          <wp:inline distT="0" distB="0" distL="0" distR="0" wp14:anchorId="467592A6" wp14:editId="2787C2B9">
            <wp:extent cx="6480175" cy="9163923"/>
            <wp:effectExtent l="0" t="0" r="0" b="0"/>
            <wp:docPr id="2" name="Рисунок 2" descr="Журнал регистрации удостоверений на принудительное исполнение решения КТС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урнал регистрации удостоверений на принудительное исполнение решения КТС -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9163923"/>
                    </a:xfrm>
                    <a:prstGeom prst="rect">
                      <a:avLst/>
                    </a:prstGeom>
                    <a:noFill/>
                    <a:ln>
                      <a:noFill/>
                    </a:ln>
                  </pic:spPr>
                </pic:pic>
              </a:graphicData>
            </a:graphic>
          </wp:inline>
        </w:drawing>
      </w:r>
    </w:p>
    <w:p w14:paraId="15A4B4BC" w14:textId="77777777" w:rsidR="003C7670" w:rsidRDefault="003C7670" w:rsidP="003C7670">
      <w:pPr>
        <w:spacing w:after="0" w:line="276" w:lineRule="auto"/>
        <w:jc w:val="both"/>
        <w:rPr>
          <w:rFonts w:ascii="Times New Roman" w:hAnsi="Times New Roman" w:cs="Times New Roman"/>
          <w:sz w:val="28"/>
        </w:rPr>
      </w:pPr>
      <w:r>
        <w:rPr>
          <w:noProof/>
          <w:lang w:eastAsia="ru-RU"/>
        </w:rPr>
        <w:lastRenderedPageBreak/>
        <w:drawing>
          <wp:inline distT="0" distB="0" distL="0" distR="0" wp14:anchorId="1E45F393" wp14:editId="7C9E0300">
            <wp:extent cx="6480175" cy="9163923"/>
            <wp:effectExtent l="0" t="0" r="0" b="0"/>
            <wp:docPr id="3" name="Рисунок 3" descr="Журнал регистрации удостоверений на принудительное исполнение решения КТС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урнал регистрации удостоверений на принудительное исполнение решения КТС -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9163923"/>
                    </a:xfrm>
                    <a:prstGeom prst="rect">
                      <a:avLst/>
                    </a:prstGeom>
                    <a:noFill/>
                    <a:ln>
                      <a:noFill/>
                    </a:ln>
                  </pic:spPr>
                </pic:pic>
              </a:graphicData>
            </a:graphic>
          </wp:inline>
        </w:drawing>
      </w:r>
    </w:p>
    <w:p w14:paraId="6AB641E6" w14:textId="77777777" w:rsidR="003C7670" w:rsidRDefault="003C7670" w:rsidP="003C7670">
      <w:pPr>
        <w:spacing w:after="0" w:line="276" w:lineRule="auto"/>
        <w:jc w:val="both"/>
        <w:rPr>
          <w:rFonts w:ascii="Times New Roman" w:hAnsi="Times New Roman" w:cs="Times New Roman"/>
          <w:sz w:val="28"/>
        </w:rPr>
      </w:pPr>
      <w:r>
        <w:rPr>
          <w:noProof/>
          <w:lang w:eastAsia="ru-RU"/>
        </w:rPr>
        <w:lastRenderedPageBreak/>
        <w:drawing>
          <wp:inline distT="0" distB="0" distL="0" distR="0" wp14:anchorId="54E60478" wp14:editId="174657F9">
            <wp:extent cx="6480175" cy="9163923"/>
            <wp:effectExtent l="0" t="0" r="0" b="0"/>
            <wp:docPr id="4" name="Рисунок 4" descr="Протокол заседания комиссии по трудовым спо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токол заседания комиссии по трудовым спорам"/>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175" cy="9163923"/>
                    </a:xfrm>
                    <a:prstGeom prst="rect">
                      <a:avLst/>
                    </a:prstGeom>
                    <a:noFill/>
                    <a:ln>
                      <a:noFill/>
                    </a:ln>
                  </pic:spPr>
                </pic:pic>
              </a:graphicData>
            </a:graphic>
          </wp:inline>
        </w:drawing>
      </w:r>
    </w:p>
    <w:p w14:paraId="6D0AF7D5" w14:textId="77777777" w:rsidR="003C7670" w:rsidRDefault="003C7670" w:rsidP="003C7670">
      <w:pPr>
        <w:spacing w:after="0" w:line="276" w:lineRule="auto"/>
        <w:jc w:val="both"/>
        <w:rPr>
          <w:rFonts w:ascii="Times New Roman" w:hAnsi="Times New Roman" w:cs="Times New Roman"/>
          <w:sz w:val="28"/>
        </w:rPr>
      </w:pPr>
      <w:r>
        <w:rPr>
          <w:noProof/>
          <w:lang w:eastAsia="ru-RU"/>
        </w:rPr>
        <w:lastRenderedPageBreak/>
        <w:drawing>
          <wp:inline distT="0" distB="0" distL="0" distR="0" wp14:anchorId="00A99FE9" wp14:editId="066866D2">
            <wp:extent cx="6480175" cy="9163923"/>
            <wp:effectExtent l="0" t="0" r="0" b="0"/>
            <wp:docPr id="5" name="Рисунок 5" descr="Решение заседания комиссии по трудовым спо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шение заседания комиссии по трудовым спора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163923"/>
                    </a:xfrm>
                    <a:prstGeom prst="rect">
                      <a:avLst/>
                    </a:prstGeom>
                    <a:noFill/>
                    <a:ln>
                      <a:noFill/>
                    </a:ln>
                  </pic:spPr>
                </pic:pic>
              </a:graphicData>
            </a:graphic>
          </wp:inline>
        </w:drawing>
      </w:r>
    </w:p>
    <w:p w14:paraId="58D29A11" w14:textId="77777777" w:rsidR="003C7670" w:rsidRPr="00A653D6" w:rsidRDefault="003C7670" w:rsidP="003C7670">
      <w:pPr>
        <w:spacing w:after="0" w:line="276" w:lineRule="auto"/>
        <w:jc w:val="both"/>
        <w:rPr>
          <w:rFonts w:ascii="Times New Roman" w:hAnsi="Times New Roman" w:cs="Times New Roman"/>
          <w:sz w:val="28"/>
        </w:rPr>
      </w:pPr>
      <w:r>
        <w:rPr>
          <w:noProof/>
          <w:lang w:eastAsia="ru-RU"/>
        </w:rPr>
        <w:lastRenderedPageBreak/>
        <w:drawing>
          <wp:inline distT="0" distB="0" distL="0" distR="0" wp14:anchorId="6E3D2A1A" wp14:editId="3B852C67">
            <wp:extent cx="6480175" cy="9163923"/>
            <wp:effectExtent l="0" t="0" r="0" b="0"/>
            <wp:docPr id="6" name="Рисунок 6" descr="Удостоверение на принудительное исполнение решения КТ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достоверение на принудительное исполнение решения КТ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9163923"/>
                    </a:xfrm>
                    <a:prstGeom prst="rect">
                      <a:avLst/>
                    </a:prstGeom>
                    <a:noFill/>
                    <a:ln>
                      <a:noFill/>
                    </a:ln>
                  </pic:spPr>
                </pic:pic>
              </a:graphicData>
            </a:graphic>
          </wp:inline>
        </w:drawing>
      </w:r>
    </w:p>
    <w:sectPr w:rsidR="003C7670" w:rsidRPr="00A653D6"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726"/>
    <w:rsid w:val="00114121"/>
    <w:rsid w:val="00330726"/>
    <w:rsid w:val="003C7670"/>
    <w:rsid w:val="0068429C"/>
    <w:rsid w:val="0078224F"/>
    <w:rsid w:val="007A2C4A"/>
    <w:rsid w:val="00A653D6"/>
    <w:rsid w:val="00D90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DF7C"/>
  <w15:chartTrackingRefBased/>
  <w15:docId w15:val="{7F51947A-D2A0-4D2B-8221-F39546CA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8224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8224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822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6270">
      <w:bodyDiv w:val="1"/>
      <w:marLeft w:val="0"/>
      <w:marRight w:val="0"/>
      <w:marTop w:val="0"/>
      <w:marBottom w:val="0"/>
      <w:divBdr>
        <w:top w:val="none" w:sz="0" w:space="0" w:color="auto"/>
        <w:left w:val="none" w:sz="0" w:space="0" w:color="auto"/>
        <w:bottom w:val="none" w:sz="0" w:space="0" w:color="auto"/>
        <w:right w:val="none" w:sz="0" w:space="0" w:color="auto"/>
      </w:divBdr>
    </w:div>
    <w:div w:id="78388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3760</Words>
  <Characters>21434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EXPERT</cp:lastModifiedBy>
  <cp:revision>11</cp:revision>
  <cp:lastPrinted>2023-02-08T06:15:00Z</cp:lastPrinted>
  <dcterms:created xsi:type="dcterms:W3CDTF">2023-01-18T09:33:00Z</dcterms:created>
  <dcterms:modified xsi:type="dcterms:W3CDTF">2023-11-03T17:18:00Z</dcterms:modified>
</cp:coreProperties>
</file>